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47283" w:rsidRPr="004541C8" w:rsidRDefault="001945FF" w:rsidP="00614C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Style w:val="ae"/>
        </w:rPr>
      </w:pPr>
      <w:r w:rsidRPr="004541C8">
        <w:rPr>
          <w:rStyle w:val="ae"/>
        </w:rPr>
        <w:t>Київський національний університет імені Тараса Шевченка</w:t>
      </w:r>
    </w:p>
    <w:p w14:paraId="00000002" w14:textId="77777777" w:rsidR="00747283" w:rsidRPr="004541C8" w:rsidRDefault="001945FF" w:rsidP="00614C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Style w:val="ae"/>
        </w:rPr>
      </w:pPr>
      <w:r w:rsidRPr="004541C8">
        <w:rPr>
          <w:rStyle w:val="ae"/>
        </w:rPr>
        <w:t>механіко-математичний факультет</w:t>
      </w:r>
    </w:p>
    <w:p w14:paraId="07DFA72B" w14:textId="77777777" w:rsidR="002F77DE" w:rsidRPr="004541C8" w:rsidRDefault="002F77DE" w:rsidP="00614C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00000004" w14:textId="627A4616" w:rsidR="00747283" w:rsidRPr="004541C8" w:rsidRDefault="001945FF" w:rsidP="00614C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4541C8">
        <w:rPr>
          <w:b/>
          <w:color w:val="000000"/>
          <w:sz w:val="24"/>
          <w:szCs w:val="24"/>
        </w:rPr>
        <w:t>ПРОГРАМА</w:t>
      </w:r>
    </w:p>
    <w:p w14:paraId="00000007" w14:textId="4E630A99" w:rsidR="00747283" w:rsidRPr="004541C8" w:rsidRDefault="0094287C" w:rsidP="00614C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АТЕСТАЦІЙНОГО ІСПИТУ З АКТУАРНОЇ ТА ФІНАНСОВОЇ МАТЕМАТИКИ </w:t>
      </w:r>
      <w:r w:rsidR="009247B4" w:rsidRPr="004541C8">
        <w:rPr>
          <w:color w:val="000000"/>
          <w:sz w:val="24"/>
          <w:szCs w:val="24"/>
        </w:rPr>
        <w:br/>
      </w:r>
      <w:r w:rsidR="001945FF" w:rsidRPr="004541C8">
        <w:rPr>
          <w:color w:val="000000"/>
          <w:sz w:val="24"/>
          <w:szCs w:val="24"/>
        </w:rPr>
        <w:t>освітнього рівня “магістр”</w:t>
      </w:r>
      <w:r w:rsidRPr="004541C8">
        <w:rPr>
          <w:color w:val="000000"/>
          <w:sz w:val="24"/>
          <w:szCs w:val="24"/>
        </w:rPr>
        <w:t xml:space="preserve"> </w:t>
      </w:r>
      <w:r w:rsidRPr="004541C8">
        <w:rPr>
          <w:color w:val="000000"/>
          <w:sz w:val="24"/>
          <w:szCs w:val="24"/>
        </w:rPr>
        <w:br/>
      </w:r>
      <w:r w:rsidR="009247B4" w:rsidRPr="004541C8">
        <w:rPr>
          <w:color w:val="000000"/>
          <w:sz w:val="24"/>
          <w:szCs w:val="24"/>
        </w:rPr>
        <w:t>ОНП</w:t>
      </w:r>
      <w:r w:rsidR="001945FF" w:rsidRPr="004541C8">
        <w:rPr>
          <w:color w:val="000000"/>
          <w:sz w:val="24"/>
          <w:szCs w:val="24"/>
        </w:rPr>
        <w:t xml:space="preserve"> “</w:t>
      </w:r>
      <w:r w:rsidR="009247B4" w:rsidRPr="004541C8">
        <w:rPr>
          <w:color w:val="000000"/>
          <w:sz w:val="24"/>
          <w:szCs w:val="24"/>
        </w:rPr>
        <w:t xml:space="preserve">Актуарна </w:t>
      </w:r>
      <w:r w:rsidR="001945FF" w:rsidRPr="004541C8">
        <w:rPr>
          <w:color w:val="000000"/>
          <w:sz w:val="24"/>
          <w:szCs w:val="24"/>
        </w:rPr>
        <w:t>та фінансова математика”</w:t>
      </w:r>
    </w:p>
    <w:p w14:paraId="00000008" w14:textId="229FA2F3" w:rsidR="00747283" w:rsidRPr="004541C8" w:rsidRDefault="001945FF" w:rsidP="00614C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202</w:t>
      </w:r>
      <w:r w:rsidR="00323E92">
        <w:rPr>
          <w:color w:val="000000"/>
          <w:sz w:val="24"/>
          <w:szCs w:val="24"/>
        </w:rPr>
        <w:t>5</w:t>
      </w:r>
      <w:r w:rsidRPr="004541C8">
        <w:rPr>
          <w:color w:val="000000"/>
          <w:sz w:val="24"/>
          <w:szCs w:val="24"/>
        </w:rPr>
        <w:t>/202</w:t>
      </w:r>
      <w:r w:rsidR="00323E92">
        <w:rPr>
          <w:color w:val="000000"/>
          <w:sz w:val="24"/>
          <w:szCs w:val="24"/>
        </w:rPr>
        <w:t>6</w:t>
      </w:r>
      <w:r w:rsidRPr="004541C8">
        <w:rPr>
          <w:color w:val="000000"/>
          <w:sz w:val="24"/>
          <w:szCs w:val="24"/>
        </w:rPr>
        <w:t xml:space="preserve"> навчальний рік</w:t>
      </w:r>
    </w:p>
    <w:p w14:paraId="0000000B" w14:textId="539001B8" w:rsidR="00747283" w:rsidRPr="004541C8" w:rsidRDefault="001945FF" w:rsidP="00CB05E6">
      <w:pPr>
        <w:pStyle w:val="ac"/>
        <w:rPr>
          <w:sz w:val="24"/>
          <w:szCs w:val="24"/>
        </w:rPr>
      </w:pPr>
      <w:r w:rsidRPr="004541C8">
        <w:rPr>
          <w:sz w:val="24"/>
          <w:szCs w:val="24"/>
        </w:rPr>
        <w:t>А.</w:t>
      </w:r>
      <w:r w:rsidR="009247B4" w:rsidRPr="004541C8">
        <w:rPr>
          <w:sz w:val="24"/>
          <w:szCs w:val="24"/>
        </w:rPr>
        <w:t xml:space="preserve"> </w:t>
      </w:r>
      <w:r w:rsidRPr="004541C8">
        <w:rPr>
          <w:sz w:val="24"/>
          <w:szCs w:val="24"/>
        </w:rPr>
        <w:t>Студент повинен формулювати та активно володіти поняттями</w:t>
      </w:r>
    </w:p>
    <w:p w14:paraId="00000025" w14:textId="20274860" w:rsidR="00747283" w:rsidRPr="004541C8" w:rsidRDefault="001945FF" w:rsidP="005F7B8E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Математика фінансів</w:t>
      </w:r>
    </w:p>
    <w:p w14:paraId="6164CCC5" w14:textId="77777777" w:rsidR="00CB05E6" w:rsidRPr="004541C8" w:rsidRDefault="00CB05E6" w:rsidP="005F7B8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26" w14:textId="17E0DD22" w:rsidR="00747283" w:rsidRPr="009F2A1B" w:rsidRDefault="001945FF" w:rsidP="00F21EB5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9F2A1B">
        <w:rPr>
          <w:color w:val="000000"/>
          <w:sz w:val="24"/>
          <w:szCs w:val="24"/>
        </w:rPr>
        <w:t xml:space="preserve">Моделі фінансового ринку з дискретним часом, означення портфеля та його капіталу, означення арбітражу. </w:t>
      </w:r>
    </w:p>
    <w:p w14:paraId="00000027" w14:textId="1DEA45D5" w:rsidR="00747283" w:rsidRPr="009F2A1B" w:rsidRDefault="001945FF" w:rsidP="00F21EB5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9F2A1B">
        <w:rPr>
          <w:color w:val="000000"/>
          <w:sz w:val="24"/>
          <w:szCs w:val="24"/>
        </w:rPr>
        <w:t xml:space="preserve">Означення платіжного зобов’язання та основні типи платіжних зобов’язань, означення досяжного платіжного зобов’язання та </w:t>
      </w:r>
      <w:proofErr w:type="spellStart"/>
      <w:r w:rsidRPr="009F2A1B">
        <w:rPr>
          <w:color w:val="000000"/>
          <w:sz w:val="24"/>
          <w:szCs w:val="24"/>
        </w:rPr>
        <w:t>породжувального</w:t>
      </w:r>
      <w:proofErr w:type="spellEnd"/>
      <w:r w:rsidRPr="009F2A1B">
        <w:rPr>
          <w:color w:val="000000"/>
          <w:sz w:val="24"/>
          <w:szCs w:val="24"/>
        </w:rPr>
        <w:t xml:space="preserve"> портфеля, означення </w:t>
      </w:r>
      <w:proofErr w:type="spellStart"/>
      <w:r w:rsidRPr="009F2A1B">
        <w:rPr>
          <w:color w:val="000000"/>
          <w:sz w:val="24"/>
          <w:szCs w:val="24"/>
        </w:rPr>
        <w:t>безарбітражної</w:t>
      </w:r>
      <w:proofErr w:type="spellEnd"/>
      <w:r w:rsidRPr="009F2A1B">
        <w:rPr>
          <w:color w:val="000000"/>
          <w:sz w:val="24"/>
          <w:szCs w:val="24"/>
        </w:rPr>
        <w:t xml:space="preserve"> ціни. </w:t>
      </w:r>
    </w:p>
    <w:p w14:paraId="00000028" w14:textId="5AFC0B4B" w:rsidR="00747283" w:rsidRPr="009F2A1B" w:rsidRDefault="001945FF" w:rsidP="00F21EB5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9F2A1B">
        <w:rPr>
          <w:color w:val="000000"/>
          <w:sz w:val="24"/>
          <w:szCs w:val="24"/>
        </w:rPr>
        <w:t xml:space="preserve">Означення нейтральної до ризику та </w:t>
      </w:r>
      <w:proofErr w:type="spellStart"/>
      <w:r w:rsidRPr="009F2A1B">
        <w:rPr>
          <w:color w:val="000000"/>
          <w:sz w:val="24"/>
          <w:szCs w:val="24"/>
        </w:rPr>
        <w:t>мартингальної</w:t>
      </w:r>
      <w:proofErr w:type="spellEnd"/>
      <w:r w:rsidRPr="009F2A1B">
        <w:rPr>
          <w:color w:val="000000"/>
          <w:sz w:val="24"/>
          <w:szCs w:val="24"/>
        </w:rPr>
        <w:t xml:space="preserve"> міри, фундаментальні теореми фінансової математики. </w:t>
      </w:r>
    </w:p>
    <w:p w14:paraId="381E2319" w14:textId="583E8A9D" w:rsidR="00DA7AE2" w:rsidRPr="009F2A1B" w:rsidRDefault="00DA7AE2" w:rsidP="00F21EB5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9F2A1B">
        <w:rPr>
          <w:color w:val="000000"/>
          <w:sz w:val="24"/>
          <w:szCs w:val="24"/>
        </w:rPr>
        <w:t>Означення європейського платіжного зобов’язання, множини справедливих цін.</w:t>
      </w:r>
    </w:p>
    <w:p w14:paraId="00000030" w14:textId="77777777" w:rsidR="00747283" w:rsidRPr="004541C8" w:rsidRDefault="00747283" w:rsidP="001D329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</w:p>
    <w:p w14:paraId="1CC57E65" w14:textId="77777777" w:rsidR="0005724B" w:rsidRPr="004541C8" w:rsidRDefault="0005724B" w:rsidP="0005724B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Математичні основи страхування життя</w:t>
      </w:r>
    </w:p>
    <w:p w14:paraId="5F8EAE60" w14:textId="77777777" w:rsidR="0005724B" w:rsidRPr="004541C8" w:rsidRDefault="0005724B" w:rsidP="0005724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E462A75" w14:textId="1B19DE6A" w:rsidR="0005724B" w:rsidRPr="004541C8" w:rsidRDefault="0005724B" w:rsidP="00FD44EE">
      <w:pPr>
        <w:pStyle w:val="aa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Основні типи договорів страхування життя та страхових </w:t>
      </w:r>
      <w:proofErr w:type="spellStart"/>
      <w:r w:rsidRPr="004541C8">
        <w:rPr>
          <w:color w:val="000000"/>
          <w:sz w:val="24"/>
          <w:szCs w:val="24"/>
        </w:rPr>
        <w:t>ануїтетів</w:t>
      </w:r>
      <w:proofErr w:type="spellEnd"/>
      <w:r w:rsidRPr="004541C8">
        <w:rPr>
          <w:color w:val="000000"/>
          <w:sz w:val="24"/>
          <w:szCs w:val="24"/>
        </w:rPr>
        <w:t xml:space="preserve">, </w:t>
      </w:r>
      <w:proofErr w:type="spellStart"/>
      <w:r w:rsidRPr="004541C8">
        <w:rPr>
          <w:color w:val="000000"/>
          <w:sz w:val="24"/>
          <w:szCs w:val="24"/>
        </w:rPr>
        <w:t>актуарні</w:t>
      </w:r>
      <w:proofErr w:type="spellEnd"/>
      <w:r w:rsidRPr="004541C8">
        <w:rPr>
          <w:color w:val="000000"/>
          <w:sz w:val="24"/>
          <w:szCs w:val="24"/>
        </w:rPr>
        <w:t xml:space="preserve"> позначення для їх очікуваної сучасної вартості.</w:t>
      </w:r>
    </w:p>
    <w:p w14:paraId="695BD019" w14:textId="77777777" w:rsidR="003522FA" w:rsidRPr="004541C8" w:rsidRDefault="0005724B" w:rsidP="00FD44EE">
      <w:pPr>
        <w:pStyle w:val="aa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Нетто-премії, </w:t>
      </w:r>
      <w:proofErr w:type="spellStart"/>
      <w:r w:rsidRPr="004541C8">
        <w:rPr>
          <w:color w:val="000000"/>
          <w:sz w:val="24"/>
          <w:szCs w:val="24"/>
        </w:rPr>
        <w:t>нетто</w:t>
      </w:r>
      <w:proofErr w:type="spellEnd"/>
      <w:r w:rsidRPr="004541C8">
        <w:rPr>
          <w:color w:val="000000"/>
          <w:sz w:val="24"/>
          <w:szCs w:val="24"/>
        </w:rPr>
        <w:t>-резерви, брутто-премії, брутто-резерви.</w:t>
      </w:r>
      <w:r w:rsidR="00ED1798" w:rsidRPr="004541C8">
        <w:rPr>
          <w:color w:val="000000"/>
          <w:sz w:val="24"/>
          <w:szCs w:val="24"/>
        </w:rPr>
        <w:t xml:space="preserve"> </w:t>
      </w:r>
    </w:p>
    <w:p w14:paraId="7AB0C158" w14:textId="71A26BC6" w:rsidR="008F11B3" w:rsidRPr="004541C8" w:rsidRDefault="00F62404" w:rsidP="00790D10">
      <w:pPr>
        <w:pStyle w:val="aa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Поняття </w:t>
      </w:r>
      <w:r w:rsidR="00ED1798" w:rsidRPr="004541C8">
        <w:rPr>
          <w:color w:val="000000"/>
          <w:sz w:val="24"/>
          <w:szCs w:val="24"/>
        </w:rPr>
        <w:t>таблиці тривалості життя.</w:t>
      </w:r>
    </w:p>
    <w:p w14:paraId="47E79292" w14:textId="0967D271" w:rsidR="00ED1798" w:rsidRPr="004541C8" w:rsidRDefault="002000F5" w:rsidP="00790D10">
      <w:pPr>
        <w:pStyle w:val="aa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Фактори, що впливають на рівень смертності чи захворюваності.</w:t>
      </w:r>
    </w:p>
    <w:p w14:paraId="1972B593" w14:textId="77777777" w:rsidR="00691E1A" w:rsidRPr="004541C8" w:rsidRDefault="00691E1A" w:rsidP="00CB05E6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</w:p>
    <w:p w14:paraId="51C496EE" w14:textId="60AC8C36" w:rsidR="003E0DA1" w:rsidRPr="004541C8" w:rsidRDefault="003E0DA1" w:rsidP="00CB05E6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 xml:space="preserve">Математичні основи ймовірнісної теорії інвестування </w:t>
      </w:r>
    </w:p>
    <w:p w14:paraId="67DC6567" w14:textId="77777777" w:rsidR="00F278F7" w:rsidRPr="004541C8" w:rsidRDefault="00F278F7" w:rsidP="00EA547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5CB8F7B2" w14:textId="27AE4DFE" w:rsidR="00726B31" w:rsidRPr="004541C8" w:rsidRDefault="00726B31" w:rsidP="00FD44EE">
      <w:pPr>
        <w:pStyle w:val="a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Міри інвестиційного ризику.</w:t>
      </w:r>
    </w:p>
    <w:p w14:paraId="7D8FA587" w14:textId="1CEDD0EF" w:rsidR="00726B31" w:rsidRPr="004541C8" w:rsidRDefault="00726B31" w:rsidP="00FD44EE">
      <w:pPr>
        <w:pStyle w:val="a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Середньоквадратична теорія інвестиційного портфеля, її основні припущення та положення.</w:t>
      </w:r>
    </w:p>
    <w:p w14:paraId="22E5FA3D" w14:textId="390A1A9E" w:rsidR="00726B31" w:rsidRPr="004541C8" w:rsidRDefault="00726B31" w:rsidP="00FD44EE">
      <w:pPr>
        <w:pStyle w:val="a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Багатофакторні моделі доходу від акцій</w:t>
      </w:r>
      <w:r w:rsidR="00F25C14" w:rsidRPr="004541C8">
        <w:rPr>
          <w:color w:val="000000"/>
          <w:sz w:val="24"/>
          <w:szCs w:val="24"/>
        </w:rPr>
        <w:t>.</w:t>
      </w:r>
    </w:p>
    <w:p w14:paraId="691B619D" w14:textId="75278D16" w:rsidR="00726B31" w:rsidRPr="004541C8" w:rsidRDefault="00726B31" w:rsidP="00FD44EE">
      <w:pPr>
        <w:pStyle w:val="a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Стохастичні моделі поведінки цін акцій та деривативів в дискретному та неперервному часі.</w:t>
      </w:r>
    </w:p>
    <w:p w14:paraId="7CC3C962" w14:textId="389333EC" w:rsidR="00726B31" w:rsidRPr="004541C8" w:rsidRDefault="00726B31" w:rsidP="00FD44EE">
      <w:pPr>
        <w:pStyle w:val="a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Модель Блека-</w:t>
      </w:r>
      <w:proofErr w:type="spellStart"/>
      <w:r w:rsidRPr="004541C8">
        <w:rPr>
          <w:color w:val="000000"/>
          <w:sz w:val="24"/>
          <w:szCs w:val="24"/>
        </w:rPr>
        <w:t>Шоулса</w:t>
      </w:r>
      <w:proofErr w:type="spellEnd"/>
      <w:r w:rsidRPr="004541C8">
        <w:rPr>
          <w:color w:val="000000"/>
          <w:sz w:val="24"/>
          <w:szCs w:val="24"/>
        </w:rPr>
        <w:t>, її основні припущення.</w:t>
      </w:r>
    </w:p>
    <w:p w14:paraId="0B09A48D" w14:textId="1ECB9BAF" w:rsidR="00726B31" w:rsidRPr="004541C8" w:rsidRDefault="00726B31" w:rsidP="00FD44EE">
      <w:pPr>
        <w:pStyle w:val="aa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Грецькі символи</w:t>
      </w:r>
    </w:p>
    <w:p w14:paraId="39C37F03" w14:textId="77777777" w:rsidR="003E0DA1" w:rsidRPr="004541C8" w:rsidRDefault="003E0DA1" w:rsidP="001D329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4"/>
          <w:szCs w:val="24"/>
        </w:rPr>
      </w:pPr>
    </w:p>
    <w:p w14:paraId="261EB13A" w14:textId="77777777" w:rsidR="002C18AC" w:rsidRPr="004541C8" w:rsidRDefault="002C18AC" w:rsidP="002C18AC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Статистичні методи у ризиковому страхуванні</w:t>
      </w:r>
    </w:p>
    <w:p w14:paraId="0281D66A" w14:textId="77777777" w:rsidR="002C18AC" w:rsidRPr="004541C8" w:rsidRDefault="002C18AC" w:rsidP="002C18AC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4A0B59E7" w14:textId="77777777" w:rsidR="002C18AC" w:rsidRPr="004541C8" w:rsidRDefault="002C18AC" w:rsidP="002C18AC">
      <w:pPr>
        <w:pStyle w:val="a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Характеристики основних типів продуктів ризикового страхування</w:t>
      </w:r>
    </w:p>
    <w:p w14:paraId="3084D201" w14:textId="77777777" w:rsidR="002C18AC" w:rsidRPr="004541C8" w:rsidRDefault="002C18AC" w:rsidP="002C18AC">
      <w:pPr>
        <w:pStyle w:val="a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Ймовірнісні характеристики сумарної величини виплат за портфелем договорів страхування.</w:t>
      </w:r>
    </w:p>
    <w:p w14:paraId="72794E19" w14:textId="09C0533F" w:rsidR="002C18AC" w:rsidRPr="004541C8" w:rsidRDefault="002C18AC" w:rsidP="002C18AC">
      <w:pPr>
        <w:pStyle w:val="a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Моделі розвитку збитків у ризиковому страхуванні</w:t>
      </w:r>
      <w:r w:rsidR="00E81606" w:rsidRPr="004541C8">
        <w:rPr>
          <w:color w:val="000000"/>
          <w:sz w:val="24"/>
          <w:szCs w:val="24"/>
        </w:rPr>
        <w:t>.</w:t>
      </w:r>
    </w:p>
    <w:p w14:paraId="7DD18C3E" w14:textId="583BFE78" w:rsidR="00881AA7" w:rsidRPr="004541C8" w:rsidRDefault="00881AA7" w:rsidP="002C18AC">
      <w:pPr>
        <w:pStyle w:val="a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Основи </w:t>
      </w:r>
      <w:r w:rsidR="00E81606" w:rsidRPr="004541C8">
        <w:rPr>
          <w:color w:val="000000"/>
          <w:sz w:val="24"/>
          <w:szCs w:val="24"/>
        </w:rPr>
        <w:t>страхування та статистичні методи, що використовуються для моделювання динаміки видів страхування, інших ніж страхування життя</w:t>
      </w:r>
    </w:p>
    <w:p w14:paraId="15F1DFB4" w14:textId="77777777" w:rsidR="00881AA7" w:rsidRPr="004541C8" w:rsidRDefault="00881AA7" w:rsidP="002C18AC">
      <w:pPr>
        <w:pStyle w:val="a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Модель </w:t>
      </w:r>
      <w:r w:rsidR="00E81606" w:rsidRPr="004541C8">
        <w:rPr>
          <w:color w:val="000000"/>
          <w:sz w:val="24"/>
          <w:szCs w:val="24"/>
        </w:rPr>
        <w:t>колективного та індивідуального ризику.</w:t>
      </w:r>
      <w:r w:rsidRPr="004541C8">
        <w:rPr>
          <w:color w:val="000000"/>
          <w:sz w:val="24"/>
          <w:szCs w:val="24"/>
        </w:rPr>
        <w:t xml:space="preserve"> </w:t>
      </w:r>
    </w:p>
    <w:p w14:paraId="4ECE748F" w14:textId="7B1FB94E" w:rsidR="00E81606" w:rsidRPr="004541C8" w:rsidRDefault="00881AA7" w:rsidP="002C18AC">
      <w:pPr>
        <w:pStyle w:val="a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Складні розподіли для моделювання динаміки збитків портфелю договорів страхування.</w:t>
      </w:r>
    </w:p>
    <w:p w14:paraId="1F9B5BD5" w14:textId="77777777" w:rsidR="002C18AC" w:rsidRPr="004541C8" w:rsidRDefault="002C18AC" w:rsidP="0010372A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</w:p>
    <w:p w14:paraId="11F879D2" w14:textId="77777777" w:rsidR="00473236" w:rsidRPr="004541C8" w:rsidRDefault="00473236" w:rsidP="00473236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Фінанси та фінансова звітність</w:t>
      </w:r>
    </w:p>
    <w:p w14:paraId="046637C6" w14:textId="77777777" w:rsidR="00473236" w:rsidRPr="004541C8" w:rsidRDefault="00473236" w:rsidP="00473236">
      <w:pPr>
        <w:pBdr>
          <w:top w:val="nil"/>
          <w:left w:val="nil"/>
          <w:bottom w:val="nil"/>
          <w:right w:val="nil"/>
          <w:between w:val="nil"/>
        </w:pBdr>
        <w:ind w:right="-261" w:firstLine="567"/>
        <w:rPr>
          <w:color w:val="000000"/>
          <w:sz w:val="24"/>
          <w:szCs w:val="24"/>
        </w:rPr>
      </w:pPr>
    </w:p>
    <w:p w14:paraId="6076492C" w14:textId="77777777" w:rsidR="00473236" w:rsidRPr="004541C8" w:rsidRDefault="00473236" w:rsidP="00473236">
      <w:pPr>
        <w:pStyle w:val="a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Основні типи власності, види капіталу, фінансові інструменти.</w:t>
      </w:r>
    </w:p>
    <w:p w14:paraId="34E1F733" w14:textId="77777777" w:rsidR="00473236" w:rsidRPr="004541C8" w:rsidRDefault="00473236" w:rsidP="00473236">
      <w:pPr>
        <w:pStyle w:val="a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lastRenderedPageBreak/>
        <w:t>Основи фінансової звітності, види фінансових звітів, облікові показники.</w:t>
      </w:r>
    </w:p>
    <w:p w14:paraId="4BD26D5B" w14:textId="77777777" w:rsidR="00951598" w:rsidRPr="004541C8" w:rsidRDefault="00951598" w:rsidP="0010372A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</w:p>
    <w:p w14:paraId="56F2AEE9" w14:textId="77777777" w:rsidR="00951598" w:rsidRPr="004541C8" w:rsidRDefault="00951598" w:rsidP="00951598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Математична економіка</w:t>
      </w:r>
    </w:p>
    <w:p w14:paraId="372CF4B7" w14:textId="77777777" w:rsidR="00951598" w:rsidRPr="004541C8" w:rsidRDefault="00951598" w:rsidP="009515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2B4E2AD" w14:textId="77777777" w:rsidR="00951598" w:rsidRPr="004541C8" w:rsidRDefault="00951598" w:rsidP="00951598">
      <w:pPr>
        <w:pStyle w:val="a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Функція попиту споживача. Слабка аксіома виявленої переваги. Компенсована за </w:t>
      </w:r>
      <w:proofErr w:type="spellStart"/>
      <w:r w:rsidRPr="004541C8">
        <w:rPr>
          <w:color w:val="000000"/>
          <w:sz w:val="24"/>
          <w:szCs w:val="24"/>
        </w:rPr>
        <w:t>Слуцьким</w:t>
      </w:r>
      <w:proofErr w:type="spellEnd"/>
      <w:r w:rsidRPr="004541C8">
        <w:rPr>
          <w:color w:val="000000"/>
          <w:sz w:val="24"/>
          <w:szCs w:val="24"/>
        </w:rPr>
        <w:t xml:space="preserve"> зміна цін. Необхідні і достатні умови виконання слабкої аксіоми виявленої переваги для функції попиту.</w:t>
      </w:r>
    </w:p>
    <w:p w14:paraId="0068EAA8" w14:textId="77777777" w:rsidR="00951598" w:rsidRPr="004541C8" w:rsidRDefault="00951598" w:rsidP="00951598">
      <w:pPr>
        <w:pStyle w:val="a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Теорія виробництва. Задача максимізації прибутку. Властивості відповідності пропозиції фірми і властивості функції прибутку.</w:t>
      </w:r>
    </w:p>
    <w:p w14:paraId="53FEE068" w14:textId="77777777" w:rsidR="00951598" w:rsidRPr="004541C8" w:rsidRDefault="00951598" w:rsidP="00951598">
      <w:pPr>
        <w:pStyle w:val="a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Елементи економіки добробуту. Еквівалентна варіація, компенсуюча варіація та їх інтегральне представлення.</w:t>
      </w:r>
    </w:p>
    <w:p w14:paraId="3BF59219" w14:textId="77777777" w:rsidR="00951598" w:rsidRPr="004541C8" w:rsidRDefault="00951598" w:rsidP="0010372A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</w:p>
    <w:p w14:paraId="47D93958" w14:textId="77777777" w:rsidR="00DD380E" w:rsidRPr="004541C8" w:rsidRDefault="00DD380E" w:rsidP="00DD380E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Моделі виживання</w:t>
      </w:r>
    </w:p>
    <w:p w14:paraId="7379B1C4" w14:textId="77777777" w:rsidR="00DD380E" w:rsidRPr="004541C8" w:rsidRDefault="00DD380E" w:rsidP="00DD380E">
      <w:pPr>
        <w:pBdr>
          <w:top w:val="nil"/>
          <w:left w:val="nil"/>
          <w:bottom w:val="nil"/>
          <w:right w:val="nil"/>
          <w:between w:val="nil"/>
        </w:pBdr>
        <w:ind w:right="-261"/>
        <w:rPr>
          <w:color w:val="000000"/>
          <w:sz w:val="24"/>
          <w:szCs w:val="24"/>
        </w:rPr>
      </w:pPr>
    </w:p>
    <w:p w14:paraId="1EA5B360" w14:textId="5370540D" w:rsidR="00DD380E" w:rsidRPr="004541C8" w:rsidRDefault="00DD380E" w:rsidP="00DD380E">
      <w:pPr>
        <w:pStyle w:val="a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Функція виживання, сила смертності, основні закони смертності</w:t>
      </w:r>
      <w:r w:rsidR="004E3C19" w:rsidRPr="004541C8">
        <w:rPr>
          <w:color w:val="000000"/>
          <w:sz w:val="24"/>
          <w:szCs w:val="24"/>
        </w:rPr>
        <w:t>, типи цензурування даних</w:t>
      </w:r>
      <w:r w:rsidRPr="004541C8">
        <w:rPr>
          <w:color w:val="000000"/>
          <w:sz w:val="24"/>
          <w:szCs w:val="24"/>
        </w:rPr>
        <w:t>.</w:t>
      </w:r>
    </w:p>
    <w:p w14:paraId="55DF376D" w14:textId="77777777" w:rsidR="00DD380E" w:rsidRPr="004541C8" w:rsidRDefault="00DD380E" w:rsidP="00DD380E">
      <w:pPr>
        <w:pStyle w:val="a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Основні припущення про розподіл смерті: рівномірний розподіл смерті; припущення </w:t>
      </w:r>
      <w:proofErr w:type="spellStart"/>
      <w:r w:rsidRPr="004541C8">
        <w:rPr>
          <w:color w:val="000000"/>
          <w:sz w:val="24"/>
          <w:szCs w:val="24"/>
        </w:rPr>
        <w:t>Балдуччі</w:t>
      </w:r>
      <w:proofErr w:type="spellEnd"/>
      <w:r w:rsidRPr="004541C8">
        <w:rPr>
          <w:color w:val="000000"/>
          <w:sz w:val="24"/>
          <w:szCs w:val="24"/>
        </w:rPr>
        <w:t>; стала сила смертності.</w:t>
      </w:r>
    </w:p>
    <w:p w14:paraId="6F5E2A5C" w14:textId="060D2318" w:rsidR="00DD380E" w:rsidRPr="004541C8" w:rsidRDefault="00DD380E" w:rsidP="00DD380E">
      <w:pPr>
        <w:pStyle w:val="a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Біноміальна модель виживання</w:t>
      </w:r>
      <w:r w:rsidR="00B250B0" w:rsidRPr="004541C8">
        <w:rPr>
          <w:color w:val="000000"/>
          <w:sz w:val="24"/>
          <w:szCs w:val="24"/>
        </w:rPr>
        <w:t>, модель Пуассона</w:t>
      </w:r>
      <w:r w:rsidRPr="004541C8">
        <w:rPr>
          <w:color w:val="000000"/>
          <w:sz w:val="24"/>
          <w:szCs w:val="24"/>
        </w:rPr>
        <w:t>.</w:t>
      </w:r>
    </w:p>
    <w:p w14:paraId="653AD921" w14:textId="11F56597" w:rsidR="008A3440" w:rsidRPr="004541C8" w:rsidRDefault="00DD380E" w:rsidP="00DD380E">
      <w:pPr>
        <w:pStyle w:val="a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Регресійна модель </w:t>
      </w:r>
      <w:proofErr w:type="spellStart"/>
      <w:r w:rsidRPr="004541C8">
        <w:rPr>
          <w:color w:val="000000"/>
          <w:sz w:val="24"/>
          <w:szCs w:val="24"/>
        </w:rPr>
        <w:t>Кокса</w:t>
      </w:r>
      <w:proofErr w:type="spellEnd"/>
      <w:r w:rsidR="00B250B0" w:rsidRPr="004541C8">
        <w:rPr>
          <w:color w:val="000000"/>
          <w:sz w:val="24"/>
          <w:szCs w:val="24"/>
        </w:rPr>
        <w:t>, модель Маркова з двома станами</w:t>
      </w:r>
      <w:r w:rsidR="008A3440" w:rsidRPr="004541C8">
        <w:rPr>
          <w:color w:val="000000"/>
          <w:sz w:val="24"/>
          <w:szCs w:val="24"/>
        </w:rPr>
        <w:t>.</w:t>
      </w:r>
    </w:p>
    <w:p w14:paraId="700C4B3E" w14:textId="77777777" w:rsidR="0099648A" w:rsidRDefault="0099648A" w:rsidP="0010372A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</w:p>
    <w:p w14:paraId="319C7CD1" w14:textId="7FB22397" w:rsidR="00D63767" w:rsidRPr="004541C8" w:rsidRDefault="00D63767" w:rsidP="0010372A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 xml:space="preserve">Математичні методи макроекономічної теорії, ризик-менеджменту та </w:t>
      </w:r>
      <w:proofErr w:type="spellStart"/>
      <w:r w:rsidRPr="004541C8">
        <w:rPr>
          <w:rStyle w:val="af"/>
        </w:rPr>
        <w:t>проджект</w:t>
      </w:r>
      <w:proofErr w:type="spellEnd"/>
      <w:r w:rsidRPr="004541C8">
        <w:rPr>
          <w:rStyle w:val="af"/>
        </w:rPr>
        <w:t xml:space="preserve">-менеджменту </w:t>
      </w:r>
    </w:p>
    <w:p w14:paraId="5AFC2C19" w14:textId="77777777" w:rsidR="00D63767" w:rsidRPr="004541C8" w:rsidRDefault="00D63767" w:rsidP="001D329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4"/>
          <w:szCs w:val="24"/>
        </w:rPr>
      </w:pPr>
    </w:p>
    <w:p w14:paraId="4B8AACA4" w14:textId="17BB383C" w:rsidR="00902185" w:rsidRPr="004541C8" w:rsidRDefault="00902185" w:rsidP="00F21EB5">
      <w:pPr>
        <w:pStyle w:val="a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Ключові принципи фінансів.</w:t>
      </w:r>
    </w:p>
    <w:p w14:paraId="220DF868" w14:textId="68F8B77E" w:rsidR="00902185" w:rsidRPr="004541C8" w:rsidRDefault="00902185" w:rsidP="00F21EB5">
      <w:pPr>
        <w:pStyle w:val="a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Відношення між фінансами, ресурсами та завданнями фінансової організації.</w:t>
      </w:r>
    </w:p>
    <w:p w14:paraId="0CFF65AE" w14:textId="6BDE5E64" w:rsidR="00902185" w:rsidRPr="004541C8" w:rsidRDefault="00902185" w:rsidP="00F21EB5">
      <w:pPr>
        <w:pStyle w:val="a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Основні математичних моделі та задачі теорії управління ризиками.</w:t>
      </w:r>
    </w:p>
    <w:p w14:paraId="3CEC8B05" w14:textId="7036F374" w:rsidR="00902185" w:rsidRPr="004541C8" w:rsidRDefault="00902185" w:rsidP="00F21EB5">
      <w:pPr>
        <w:pStyle w:val="a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Основи теорії представництва.</w:t>
      </w:r>
    </w:p>
    <w:p w14:paraId="599E0B3E" w14:textId="65B5D02C" w:rsidR="00902185" w:rsidRPr="004541C8" w:rsidRDefault="00902185" w:rsidP="00F21EB5">
      <w:pPr>
        <w:pStyle w:val="a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Основні методи фінансування бізнес-одиниць.</w:t>
      </w:r>
    </w:p>
    <w:p w14:paraId="1F222DDB" w14:textId="56A5CC74" w:rsidR="00902185" w:rsidRPr="004541C8" w:rsidRDefault="00902185" w:rsidP="00F21EB5">
      <w:pPr>
        <w:pStyle w:val="a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Базові принципи особистого та корпоративного оподаткування.</w:t>
      </w:r>
    </w:p>
    <w:p w14:paraId="7DA2E295" w14:textId="6342779F" w:rsidR="00902185" w:rsidRPr="004541C8" w:rsidRDefault="00902185" w:rsidP="00F21EB5">
      <w:pPr>
        <w:pStyle w:val="a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Характеристики та математичні моделі основних фінансових інструментів: облігації, акції, опціони, </w:t>
      </w:r>
      <w:proofErr w:type="spellStart"/>
      <w:r w:rsidRPr="004541C8">
        <w:rPr>
          <w:color w:val="000000"/>
          <w:sz w:val="24"/>
          <w:szCs w:val="24"/>
        </w:rPr>
        <w:t>свопи</w:t>
      </w:r>
      <w:proofErr w:type="spellEnd"/>
      <w:r w:rsidRPr="004541C8">
        <w:rPr>
          <w:color w:val="000000"/>
          <w:sz w:val="24"/>
          <w:szCs w:val="24"/>
        </w:rPr>
        <w:t>, форварди та ф’ючерси.</w:t>
      </w:r>
    </w:p>
    <w:p w14:paraId="3986403B" w14:textId="5A99D087" w:rsidR="00902185" w:rsidRPr="004541C8" w:rsidRDefault="00902185" w:rsidP="00F21EB5">
      <w:pPr>
        <w:pStyle w:val="a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Математичні моделі функціонування основних інституцій фінансових ринків: Нацбанк, комерційні банки, компанії з управління активами, пенсійні фонди, страхові компанії.</w:t>
      </w:r>
    </w:p>
    <w:p w14:paraId="2F23BBEB" w14:textId="22F4B813" w:rsidR="00902185" w:rsidRPr="004541C8" w:rsidRDefault="00902185" w:rsidP="00F21EB5">
      <w:pPr>
        <w:pStyle w:val="a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Математичні методи оцінки ефективності інвестування.</w:t>
      </w:r>
    </w:p>
    <w:p w14:paraId="0000003C" w14:textId="258F4282" w:rsidR="00747283" w:rsidRPr="004541C8" w:rsidRDefault="00902185" w:rsidP="00626380">
      <w:pPr>
        <w:pStyle w:val="a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Математичні методи обчислення ризику, пов’язаного з позичковим капіталом; обчислення облікових коефіцієнтів, що вимірюють рентабельність, ліквідність та ефективність бізнесу.</w:t>
      </w:r>
    </w:p>
    <w:p w14:paraId="00000070" w14:textId="5F29B5B1" w:rsidR="00747283" w:rsidRPr="004541C8" w:rsidRDefault="001945FF" w:rsidP="00CB05E6">
      <w:pPr>
        <w:pStyle w:val="ac"/>
        <w:rPr>
          <w:sz w:val="24"/>
          <w:szCs w:val="24"/>
        </w:rPr>
      </w:pPr>
      <w:r w:rsidRPr="004541C8">
        <w:rPr>
          <w:sz w:val="24"/>
          <w:szCs w:val="24"/>
        </w:rPr>
        <w:t xml:space="preserve">Б. Студент </w:t>
      </w:r>
      <w:r w:rsidR="00710C81" w:rsidRPr="004541C8">
        <w:rPr>
          <w:sz w:val="24"/>
          <w:szCs w:val="24"/>
        </w:rPr>
        <w:t>повинен</w:t>
      </w:r>
      <w:r w:rsidRPr="004541C8">
        <w:rPr>
          <w:sz w:val="24"/>
          <w:szCs w:val="24"/>
        </w:rPr>
        <w:t xml:space="preserve"> вміти доводити такі теореми</w:t>
      </w:r>
    </w:p>
    <w:p w14:paraId="00000071" w14:textId="77777777" w:rsidR="00747283" w:rsidRPr="004541C8" w:rsidRDefault="001945FF" w:rsidP="005B7D44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Математика фінансів</w:t>
      </w:r>
    </w:p>
    <w:p w14:paraId="00000072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284"/>
        <w:jc w:val="both"/>
        <w:rPr>
          <w:color w:val="000000"/>
          <w:sz w:val="24"/>
          <w:szCs w:val="24"/>
        </w:rPr>
      </w:pPr>
    </w:p>
    <w:p w14:paraId="00000073" w14:textId="57D496D7" w:rsidR="00747283" w:rsidRPr="004541C8" w:rsidRDefault="001945FF" w:rsidP="00F21EB5">
      <w:pPr>
        <w:pStyle w:val="a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Перша фундаментальна теорема фінансової математики</w:t>
      </w:r>
      <w:r w:rsidR="00D843CB" w:rsidRPr="004541C8">
        <w:rPr>
          <w:color w:val="000000"/>
          <w:sz w:val="24"/>
          <w:szCs w:val="24"/>
        </w:rPr>
        <w:t>.</w:t>
      </w:r>
    </w:p>
    <w:p w14:paraId="00000074" w14:textId="11AB945E" w:rsidR="00747283" w:rsidRPr="004541C8" w:rsidRDefault="001945FF" w:rsidP="00F21EB5">
      <w:pPr>
        <w:pStyle w:val="a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Друга фундаментальна теорема фінансової математики</w:t>
      </w:r>
      <w:r w:rsidR="00D843CB" w:rsidRPr="004541C8">
        <w:rPr>
          <w:color w:val="000000"/>
          <w:sz w:val="24"/>
          <w:szCs w:val="24"/>
        </w:rPr>
        <w:t>.</w:t>
      </w:r>
    </w:p>
    <w:p w14:paraId="00000075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00000076" w14:textId="77777777" w:rsidR="00747283" w:rsidRPr="004541C8" w:rsidRDefault="001945FF" w:rsidP="0010372A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Математична економіка</w:t>
      </w:r>
    </w:p>
    <w:p w14:paraId="00000077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78" w14:textId="7E67A0F4" w:rsidR="00747283" w:rsidRPr="004541C8" w:rsidRDefault="001945FF" w:rsidP="00F21EB5">
      <w:pPr>
        <w:pStyle w:val="a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Основні співвідношення порівняльної статики</w:t>
      </w:r>
      <w:r w:rsidR="00D843CB" w:rsidRPr="004541C8">
        <w:rPr>
          <w:color w:val="000000"/>
          <w:sz w:val="24"/>
          <w:szCs w:val="24"/>
        </w:rPr>
        <w:t>.</w:t>
      </w:r>
    </w:p>
    <w:p w14:paraId="385AB82C" w14:textId="77777777" w:rsidR="00AA7D3A" w:rsidRPr="004541C8" w:rsidRDefault="00AA7D3A" w:rsidP="00177D4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FF0000"/>
          <w:sz w:val="24"/>
          <w:szCs w:val="24"/>
        </w:rPr>
      </w:pPr>
    </w:p>
    <w:p w14:paraId="24AE967B" w14:textId="71C547A7" w:rsidR="00177D43" w:rsidRPr="004541C8" w:rsidRDefault="00177D43" w:rsidP="0010372A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 xml:space="preserve">Математичні основи ймовірнісної теорії інвестування </w:t>
      </w:r>
    </w:p>
    <w:p w14:paraId="6BAC469E" w14:textId="77777777" w:rsidR="00BC223C" w:rsidRPr="004541C8" w:rsidRDefault="00BC223C" w:rsidP="00177D4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2B208B95" w14:textId="6896A36E" w:rsidR="00831694" w:rsidRPr="004541C8" w:rsidRDefault="00831694" w:rsidP="00F21EB5">
      <w:pPr>
        <w:pStyle w:val="aa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Теорема віддільності в моделі оцінювання активів (CAPM)</w:t>
      </w:r>
      <w:r w:rsidR="00D843CB" w:rsidRPr="004541C8">
        <w:rPr>
          <w:color w:val="000000"/>
          <w:sz w:val="24"/>
          <w:szCs w:val="24"/>
        </w:rPr>
        <w:t>.</w:t>
      </w:r>
    </w:p>
    <w:p w14:paraId="45835268" w14:textId="20A8D73B" w:rsidR="00831694" w:rsidRPr="004541C8" w:rsidRDefault="00831694" w:rsidP="00F21EB5">
      <w:pPr>
        <w:pStyle w:val="aa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Справедлива ціна акції у форвардному контракті при умові відсутності арбітражу.</w:t>
      </w:r>
    </w:p>
    <w:p w14:paraId="0000008C" w14:textId="72245BA6" w:rsidR="00747283" w:rsidRPr="004541C8" w:rsidRDefault="00831694" w:rsidP="00F21EB5">
      <w:pPr>
        <w:pStyle w:val="aa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Паритет продажу та купівлі.</w:t>
      </w:r>
    </w:p>
    <w:p w14:paraId="040CC9BE" w14:textId="77777777" w:rsidR="0099648A" w:rsidRDefault="0099648A" w:rsidP="00DA4CB3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</w:p>
    <w:p w14:paraId="0000008D" w14:textId="3F9CF917" w:rsidR="00747283" w:rsidRPr="004541C8" w:rsidRDefault="001945FF" w:rsidP="00DA4CB3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Математичні основи страхування життя</w:t>
      </w:r>
    </w:p>
    <w:p w14:paraId="0000008E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00000090" w14:textId="1E62119E" w:rsidR="00747283" w:rsidRPr="004541C8" w:rsidRDefault="001945FF" w:rsidP="00F21EB5">
      <w:pPr>
        <w:pStyle w:val="a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Теорема про рівність </w:t>
      </w:r>
      <w:proofErr w:type="spellStart"/>
      <w:r w:rsidRPr="004541C8">
        <w:rPr>
          <w:color w:val="000000"/>
          <w:sz w:val="24"/>
          <w:szCs w:val="24"/>
        </w:rPr>
        <w:t>проспективного</w:t>
      </w:r>
      <w:proofErr w:type="spellEnd"/>
      <w:r w:rsidRPr="004541C8">
        <w:rPr>
          <w:color w:val="000000"/>
          <w:sz w:val="24"/>
          <w:szCs w:val="24"/>
        </w:rPr>
        <w:t xml:space="preserve"> та ретроспективного </w:t>
      </w:r>
      <w:proofErr w:type="spellStart"/>
      <w:r w:rsidRPr="004541C8">
        <w:rPr>
          <w:color w:val="000000"/>
          <w:sz w:val="24"/>
          <w:szCs w:val="24"/>
        </w:rPr>
        <w:t>нетто</w:t>
      </w:r>
      <w:proofErr w:type="spellEnd"/>
      <w:r w:rsidRPr="004541C8">
        <w:rPr>
          <w:color w:val="000000"/>
          <w:sz w:val="24"/>
          <w:szCs w:val="24"/>
        </w:rPr>
        <w:t>-резервів для договору довічного страхування життя.</w:t>
      </w:r>
    </w:p>
    <w:p w14:paraId="00000091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00000092" w14:textId="77777777" w:rsidR="00747283" w:rsidRPr="004541C8" w:rsidRDefault="001945FF" w:rsidP="00DA4CB3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Статистичні методи у ризиковому страхуванні</w:t>
      </w:r>
    </w:p>
    <w:p w14:paraId="00000093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00000094" w14:textId="76089749" w:rsidR="00747283" w:rsidRPr="004541C8" w:rsidRDefault="001945FF" w:rsidP="00F21EB5">
      <w:pPr>
        <w:pStyle w:val="a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Теорема про ймовірнісні характеристики сумарної величини виплат за портфелем договорів страхування</w:t>
      </w:r>
      <w:r w:rsidR="00D843CB" w:rsidRPr="004541C8">
        <w:rPr>
          <w:color w:val="000000"/>
          <w:sz w:val="24"/>
          <w:szCs w:val="24"/>
        </w:rPr>
        <w:t>.</w:t>
      </w:r>
    </w:p>
    <w:p w14:paraId="321E477D" w14:textId="77777777" w:rsidR="00483E76" w:rsidRPr="004541C8" w:rsidRDefault="00483E76" w:rsidP="00DA4CB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14:paraId="00000096" w14:textId="0B58360C" w:rsidR="00747283" w:rsidRPr="004541C8" w:rsidRDefault="001945FF" w:rsidP="00DA4CB3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Моделі виживання</w:t>
      </w:r>
    </w:p>
    <w:p w14:paraId="00000097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ind w:right="-261"/>
        <w:rPr>
          <w:color w:val="000000"/>
          <w:sz w:val="24"/>
          <w:szCs w:val="24"/>
        </w:rPr>
      </w:pPr>
    </w:p>
    <w:p w14:paraId="00000098" w14:textId="77777777" w:rsidR="00747283" w:rsidRPr="004541C8" w:rsidRDefault="001945FF" w:rsidP="00F21EB5">
      <w:pPr>
        <w:pStyle w:val="aa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Пряма система диференціальних </w:t>
      </w:r>
      <w:proofErr w:type="spellStart"/>
      <w:r w:rsidRPr="004541C8">
        <w:rPr>
          <w:color w:val="000000"/>
          <w:sz w:val="24"/>
          <w:szCs w:val="24"/>
        </w:rPr>
        <w:t>рівняннь</w:t>
      </w:r>
      <w:proofErr w:type="spellEnd"/>
      <w:r w:rsidRPr="004541C8">
        <w:rPr>
          <w:color w:val="000000"/>
          <w:sz w:val="24"/>
          <w:szCs w:val="24"/>
        </w:rPr>
        <w:t xml:space="preserve"> </w:t>
      </w:r>
      <w:proofErr w:type="spellStart"/>
      <w:r w:rsidRPr="004541C8">
        <w:rPr>
          <w:color w:val="000000"/>
          <w:sz w:val="24"/>
          <w:szCs w:val="24"/>
        </w:rPr>
        <w:t>Колмогорова</w:t>
      </w:r>
      <w:proofErr w:type="spellEnd"/>
      <w:r w:rsidRPr="004541C8">
        <w:rPr>
          <w:color w:val="000000"/>
          <w:sz w:val="24"/>
          <w:szCs w:val="24"/>
        </w:rPr>
        <w:t xml:space="preserve"> у загальній моделі Маркова.</w:t>
      </w:r>
    </w:p>
    <w:p w14:paraId="00000099" w14:textId="77777777" w:rsidR="00747283" w:rsidRPr="004541C8" w:rsidRDefault="001945FF" w:rsidP="00F21EB5">
      <w:pPr>
        <w:pStyle w:val="aa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Повна і урізана очікувана тривалість залишку життя.</w:t>
      </w:r>
    </w:p>
    <w:p w14:paraId="000000AB" w14:textId="2106A42F" w:rsidR="00747283" w:rsidRPr="004541C8" w:rsidRDefault="001945FF" w:rsidP="00CB05E6">
      <w:pPr>
        <w:pStyle w:val="ac"/>
        <w:rPr>
          <w:sz w:val="24"/>
          <w:szCs w:val="24"/>
        </w:rPr>
      </w:pPr>
      <w:r w:rsidRPr="004541C8">
        <w:rPr>
          <w:sz w:val="24"/>
          <w:szCs w:val="24"/>
        </w:rPr>
        <w:t xml:space="preserve">В. Студент </w:t>
      </w:r>
      <w:r w:rsidR="00710C81" w:rsidRPr="004541C8">
        <w:rPr>
          <w:sz w:val="24"/>
          <w:szCs w:val="24"/>
        </w:rPr>
        <w:t>повинен вміти</w:t>
      </w:r>
      <w:r w:rsidRPr="004541C8">
        <w:rPr>
          <w:sz w:val="24"/>
          <w:szCs w:val="24"/>
        </w:rPr>
        <w:t xml:space="preserve"> розв’язувати задачі таких типів</w:t>
      </w:r>
    </w:p>
    <w:p w14:paraId="000000C0" w14:textId="77777777" w:rsidR="00747283" w:rsidRPr="004541C8" w:rsidRDefault="001945FF" w:rsidP="00C76E6F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Математика фінансів</w:t>
      </w:r>
    </w:p>
    <w:p w14:paraId="000000C1" w14:textId="77777777" w:rsidR="00747283" w:rsidRPr="004541C8" w:rsidRDefault="001945F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 </w:t>
      </w:r>
    </w:p>
    <w:p w14:paraId="000000C2" w14:textId="4DCA03E3" w:rsidR="00747283" w:rsidRPr="004541C8" w:rsidRDefault="001945FF" w:rsidP="00F21EB5">
      <w:pPr>
        <w:pStyle w:val="a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Знаходити нейтральні до ризику та </w:t>
      </w:r>
      <w:proofErr w:type="spellStart"/>
      <w:r w:rsidRPr="004541C8">
        <w:rPr>
          <w:color w:val="000000"/>
          <w:sz w:val="24"/>
          <w:szCs w:val="24"/>
        </w:rPr>
        <w:t>мартингальні</w:t>
      </w:r>
      <w:proofErr w:type="spellEnd"/>
      <w:r w:rsidRPr="004541C8">
        <w:rPr>
          <w:color w:val="000000"/>
          <w:sz w:val="24"/>
          <w:szCs w:val="24"/>
        </w:rPr>
        <w:t xml:space="preserve"> ймовірності.</w:t>
      </w:r>
    </w:p>
    <w:p w14:paraId="000000C3" w14:textId="751CEF5B" w:rsidR="00747283" w:rsidRPr="004541C8" w:rsidRDefault="001945FF" w:rsidP="00F21EB5">
      <w:pPr>
        <w:pStyle w:val="a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Обчислювати </w:t>
      </w:r>
      <w:proofErr w:type="spellStart"/>
      <w:r w:rsidRPr="004541C8">
        <w:rPr>
          <w:color w:val="000000"/>
          <w:sz w:val="24"/>
          <w:szCs w:val="24"/>
        </w:rPr>
        <w:t>безарбітражні</w:t>
      </w:r>
      <w:proofErr w:type="spellEnd"/>
      <w:r w:rsidRPr="004541C8">
        <w:rPr>
          <w:color w:val="000000"/>
          <w:sz w:val="24"/>
          <w:szCs w:val="24"/>
        </w:rPr>
        <w:t xml:space="preserve"> ціни платіжного зобов’язання та визначати </w:t>
      </w:r>
      <w:proofErr w:type="spellStart"/>
      <w:r w:rsidRPr="004541C8">
        <w:rPr>
          <w:color w:val="000000"/>
          <w:sz w:val="24"/>
          <w:szCs w:val="24"/>
        </w:rPr>
        <w:t>породжувальний</w:t>
      </w:r>
      <w:proofErr w:type="spellEnd"/>
      <w:r w:rsidRPr="004541C8">
        <w:rPr>
          <w:color w:val="000000"/>
          <w:sz w:val="24"/>
          <w:szCs w:val="24"/>
        </w:rPr>
        <w:t xml:space="preserve"> портфель. </w:t>
      </w:r>
    </w:p>
    <w:p w14:paraId="000000C4" w14:textId="16B89B29" w:rsidR="00747283" w:rsidRPr="004541C8" w:rsidRDefault="005D4AA7" w:rsidP="00F21EB5">
      <w:pPr>
        <w:pStyle w:val="a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Обчислювати ціну європейського платіжного зобов’язання та визначати чи є воно досяжним.</w:t>
      </w:r>
      <w:r w:rsidR="001945FF" w:rsidRPr="004541C8">
        <w:rPr>
          <w:color w:val="000000"/>
          <w:sz w:val="24"/>
          <w:szCs w:val="24"/>
        </w:rPr>
        <w:t xml:space="preserve"> </w:t>
      </w:r>
    </w:p>
    <w:p w14:paraId="000000C5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284"/>
        <w:jc w:val="both"/>
        <w:rPr>
          <w:color w:val="000000"/>
          <w:sz w:val="24"/>
          <w:szCs w:val="24"/>
        </w:rPr>
      </w:pPr>
    </w:p>
    <w:p w14:paraId="000000CC" w14:textId="77777777" w:rsidR="00747283" w:rsidRPr="004541C8" w:rsidRDefault="001945FF" w:rsidP="0010372A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Математична економіка</w:t>
      </w:r>
    </w:p>
    <w:p w14:paraId="000000CD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CE" w14:textId="1907E97B" w:rsidR="00747283" w:rsidRPr="004541C8" w:rsidRDefault="001945FF" w:rsidP="00F21EB5">
      <w:pPr>
        <w:pStyle w:val="a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Сформулювати і розв’язати задачу максимізації корисності і задачу мінімізації витрат у теорії споживання. </w:t>
      </w:r>
    </w:p>
    <w:p w14:paraId="000000CF" w14:textId="3B91B2A7" w:rsidR="00747283" w:rsidRPr="004541C8" w:rsidRDefault="001945FF" w:rsidP="00F21EB5">
      <w:pPr>
        <w:pStyle w:val="a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Аналізувати зв’язки між функцією попиту, непрямою функцією корисності, компенсованою функцією попиту та функцією витрат. </w:t>
      </w:r>
    </w:p>
    <w:p w14:paraId="000000D0" w14:textId="6A609F89" w:rsidR="00747283" w:rsidRPr="004541C8" w:rsidRDefault="001945FF" w:rsidP="00F21EB5">
      <w:pPr>
        <w:pStyle w:val="a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Сформулювати і розв’язати задачу максимізації прибутку та мінімізації видатків виробництва. </w:t>
      </w:r>
    </w:p>
    <w:p w14:paraId="000000D6" w14:textId="77777777" w:rsidR="00747283" w:rsidRPr="004541C8" w:rsidRDefault="00747283" w:rsidP="004C34E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D7" w14:textId="77777777" w:rsidR="00747283" w:rsidRPr="004541C8" w:rsidRDefault="001945FF" w:rsidP="0010372A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Фінанси та фінансова звітність</w:t>
      </w:r>
    </w:p>
    <w:p w14:paraId="000000D8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ind w:right="-261" w:firstLine="567"/>
        <w:rPr>
          <w:color w:val="000000"/>
          <w:sz w:val="24"/>
          <w:szCs w:val="24"/>
        </w:rPr>
      </w:pPr>
    </w:p>
    <w:p w14:paraId="000000D9" w14:textId="59878A70" w:rsidR="00747283" w:rsidRPr="004541C8" w:rsidRDefault="001945FF" w:rsidP="00F21EB5">
      <w:pPr>
        <w:pStyle w:val="a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Складати балансовий звіт, рахунок прибутків і збитків, звіт про рух грошей. </w:t>
      </w:r>
    </w:p>
    <w:p w14:paraId="000000DA" w14:textId="2FE0BBBA" w:rsidR="00747283" w:rsidRPr="004541C8" w:rsidRDefault="001945FF" w:rsidP="00F21EB5">
      <w:pPr>
        <w:pStyle w:val="a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Інтерпретувати облікові документи. </w:t>
      </w:r>
    </w:p>
    <w:p w14:paraId="000000E4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ind w:right="-261" w:firstLine="567"/>
        <w:rPr>
          <w:color w:val="000000"/>
          <w:sz w:val="24"/>
          <w:szCs w:val="24"/>
        </w:rPr>
      </w:pPr>
    </w:p>
    <w:p w14:paraId="000000E5" w14:textId="77777777" w:rsidR="00747283" w:rsidRPr="004541C8" w:rsidRDefault="001945FF" w:rsidP="00C76E6F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Математичні основи страхування життя</w:t>
      </w:r>
    </w:p>
    <w:p w14:paraId="000000E6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E7" w14:textId="313F51F8" w:rsidR="00747283" w:rsidRPr="004541C8" w:rsidRDefault="001945FF" w:rsidP="00F21EB5">
      <w:pPr>
        <w:pStyle w:val="a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Обчислювати за допомогою </w:t>
      </w:r>
      <w:proofErr w:type="spellStart"/>
      <w:r w:rsidRPr="004541C8">
        <w:rPr>
          <w:color w:val="000000"/>
          <w:sz w:val="24"/>
          <w:szCs w:val="24"/>
        </w:rPr>
        <w:t>актуарних</w:t>
      </w:r>
      <w:proofErr w:type="spellEnd"/>
      <w:r w:rsidRPr="004541C8">
        <w:rPr>
          <w:color w:val="000000"/>
          <w:sz w:val="24"/>
          <w:szCs w:val="24"/>
        </w:rPr>
        <w:t xml:space="preserve"> таблиць основні страхові та </w:t>
      </w:r>
      <w:proofErr w:type="spellStart"/>
      <w:r w:rsidRPr="004541C8">
        <w:rPr>
          <w:color w:val="000000"/>
          <w:sz w:val="24"/>
          <w:szCs w:val="24"/>
        </w:rPr>
        <w:t>ануїтетні</w:t>
      </w:r>
      <w:proofErr w:type="spellEnd"/>
      <w:r w:rsidRPr="004541C8">
        <w:rPr>
          <w:color w:val="000000"/>
          <w:sz w:val="24"/>
          <w:szCs w:val="24"/>
        </w:rPr>
        <w:t xml:space="preserve"> функції для однієї та двох осіб.</w:t>
      </w:r>
    </w:p>
    <w:p w14:paraId="000000E8" w14:textId="6FEEB035" w:rsidR="00747283" w:rsidRPr="004541C8" w:rsidRDefault="001945FF" w:rsidP="00F21EB5">
      <w:pPr>
        <w:pStyle w:val="a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Обчислювати </w:t>
      </w:r>
      <w:proofErr w:type="spellStart"/>
      <w:r w:rsidRPr="004541C8">
        <w:rPr>
          <w:color w:val="000000"/>
          <w:sz w:val="24"/>
          <w:szCs w:val="24"/>
        </w:rPr>
        <w:t>нетто</w:t>
      </w:r>
      <w:proofErr w:type="spellEnd"/>
      <w:r w:rsidRPr="004541C8">
        <w:rPr>
          <w:color w:val="000000"/>
          <w:sz w:val="24"/>
          <w:szCs w:val="24"/>
        </w:rPr>
        <w:t xml:space="preserve">-премії та </w:t>
      </w:r>
      <w:proofErr w:type="spellStart"/>
      <w:r w:rsidRPr="004541C8">
        <w:rPr>
          <w:color w:val="000000"/>
          <w:sz w:val="24"/>
          <w:szCs w:val="24"/>
        </w:rPr>
        <w:t>нетто</w:t>
      </w:r>
      <w:proofErr w:type="spellEnd"/>
      <w:r w:rsidRPr="004541C8">
        <w:rPr>
          <w:color w:val="000000"/>
          <w:sz w:val="24"/>
          <w:szCs w:val="24"/>
        </w:rPr>
        <w:t xml:space="preserve">-резерви для договорів страхування життя та страхових </w:t>
      </w:r>
      <w:proofErr w:type="spellStart"/>
      <w:r w:rsidRPr="004541C8">
        <w:rPr>
          <w:color w:val="000000"/>
          <w:sz w:val="24"/>
          <w:szCs w:val="24"/>
        </w:rPr>
        <w:t>ануїтетів</w:t>
      </w:r>
      <w:proofErr w:type="spellEnd"/>
      <w:r w:rsidRPr="004541C8">
        <w:rPr>
          <w:color w:val="000000"/>
          <w:sz w:val="24"/>
          <w:szCs w:val="24"/>
        </w:rPr>
        <w:t>.</w:t>
      </w:r>
    </w:p>
    <w:p w14:paraId="000000E9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000000EA" w14:textId="565B3E5F" w:rsidR="00747283" w:rsidRPr="004541C8" w:rsidRDefault="001945FF" w:rsidP="00C76E6F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Статистичні методи у ризиковому страхуванні</w:t>
      </w:r>
    </w:p>
    <w:p w14:paraId="000000EB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000000EC" w14:textId="77777777" w:rsidR="00747283" w:rsidRPr="004541C8" w:rsidRDefault="001945FF" w:rsidP="00F21EB5">
      <w:pPr>
        <w:pStyle w:val="a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Знаходження основних ймовірнісних характеристик сумарної величини виплат за портфелем договорів страхування.</w:t>
      </w:r>
    </w:p>
    <w:p w14:paraId="000000ED" w14:textId="77777777" w:rsidR="00747283" w:rsidRPr="004541C8" w:rsidRDefault="001945FF" w:rsidP="00F21EB5">
      <w:pPr>
        <w:pStyle w:val="a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Використання моделі Крамера-</w:t>
      </w:r>
      <w:proofErr w:type="spellStart"/>
      <w:r w:rsidRPr="004541C8">
        <w:rPr>
          <w:color w:val="000000"/>
          <w:sz w:val="24"/>
          <w:szCs w:val="24"/>
        </w:rPr>
        <w:t>Лундберга</w:t>
      </w:r>
      <w:proofErr w:type="spellEnd"/>
      <w:r w:rsidRPr="004541C8">
        <w:rPr>
          <w:color w:val="000000"/>
          <w:sz w:val="24"/>
          <w:szCs w:val="24"/>
        </w:rPr>
        <w:t xml:space="preserve"> для знаходження ймовірності банкрутства страхової компанії.</w:t>
      </w:r>
    </w:p>
    <w:p w14:paraId="000000EE" w14:textId="77777777" w:rsidR="00747283" w:rsidRPr="004541C8" w:rsidRDefault="001945FF" w:rsidP="00F21EB5">
      <w:pPr>
        <w:pStyle w:val="a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Знаходження величини резервів збитків у ризиковому страхуванні.</w:t>
      </w:r>
    </w:p>
    <w:p w14:paraId="185E6F92" w14:textId="5658E4BB" w:rsidR="00483E76" w:rsidRPr="004541C8" w:rsidRDefault="00483E76" w:rsidP="0010372A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 xml:space="preserve">Математичні методи макроекономічної теорії, ризик-менеджменту та </w:t>
      </w:r>
      <w:proofErr w:type="spellStart"/>
      <w:r w:rsidRPr="004541C8">
        <w:rPr>
          <w:rStyle w:val="af"/>
        </w:rPr>
        <w:t>проджект</w:t>
      </w:r>
      <w:proofErr w:type="spellEnd"/>
      <w:r w:rsidRPr="004541C8">
        <w:rPr>
          <w:rStyle w:val="af"/>
        </w:rPr>
        <w:t xml:space="preserve">-менеджменту </w:t>
      </w:r>
    </w:p>
    <w:p w14:paraId="35234DD3" w14:textId="77777777" w:rsidR="00992F2A" w:rsidRPr="004541C8" w:rsidRDefault="00992F2A" w:rsidP="00483E7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791DC883" w14:textId="77777777" w:rsidR="00992F2A" w:rsidRPr="004541C8" w:rsidRDefault="00992F2A" w:rsidP="00F21EB5">
      <w:pPr>
        <w:pStyle w:val="aa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Знаходження оцінок ефективності інвестування.</w:t>
      </w:r>
    </w:p>
    <w:p w14:paraId="06A23830" w14:textId="4192AF24" w:rsidR="00992F2A" w:rsidRPr="004541C8" w:rsidRDefault="00992F2A" w:rsidP="00F21EB5">
      <w:pPr>
        <w:pStyle w:val="aa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lastRenderedPageBreak/>
        <w:t>Обчислення мір ризику, пов’язаного з позичковим капіталом.</w:t>
      </w:r>
    </w:p>
    <w:p w14:paraId="61FA27A7" w14:textId="548C1424" w:rsidR="00992F2A" w:rsidRPr="004541C8" w:rsidRDefault="00992F2A" w:rsidP="00F21EB5">
      <w:pPr>
        <w:pStyle w:val="aa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Обчислення облікових коефіцієнтів, що вимірюють рентабельність, ліквідність та ефективність бізнесу.</w:t>
      </w:r>
    </w:p>
    <w:p w14:paraId="243B8318" w14:textId="77777777" w:rsidR="004C34E8" w:rsidRPr="004541C8" w:rsidRDefault="004C34E8" w:rsidP="004C34E8">
      <w:pPr>
        <w:rPr>
          <w:sz w:val="24"/>
          <w:szCs w:val="24"/>
        </w:rPr>
      </w:pPr>
    </w:p>
    <w:p w14:paraId="1BAAD7F7" w14:textId="3FAC029F" w:rsidR="004C34E8" w:rsidRPr="004541C8" w:rsidRDefault="004C34E8" w:rsidP="0010372A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Математичні основи ймовірнісної теорії інвестування</w:t>
      </w:r>
    </w:p>
    <w:p w14:paraId="604DCBE7" w14:textId="77777777" w:rsidR="005D7F22" w:rsidRPr="004541C8" w:rsidRDefault="005D7F22" w:rsidP="004C34E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0B72ADE3" w14:textId="3ACBDB0B" w:rsidR="004C34E8" w:rsidRPr="004541C8" w:rsidRDefault="004C34E8" w:rsidP="00F21EB5">
      <w:pPr>
        <w:pStyle w:val="a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Розглянемо </w:t>
      </w:r>
      <w:proofErr w:type="spellStart"/>
      <w:r w:rsidRPr="004541C8">
        <w:rPr>
          <w:color w:val="000000"/>
          <w:sz w:val="24"/>
          <w:szCs w:val="24"/>
        </w:rPr>
        <w:t>двоперіодну</w:t>
      </w:r>
      <w:proofErr w:type="spellEnd"/>
      <w:r w:rsidRPr="004541C8">
        <w:rPr>
          <w:color w:val="000000"/>
          <w:sz w:val="24"/>
          <w:szCs w:val="24"/>
        </w:rPr>
        <w:t xml:space="preserve"> біноміальну модель зміни ціни акції, кожен період – один рік. Початкова ціна акції </w:t>
      </w:r>
      <m:oMath>
        <m:sSub>
          <m:sSub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  <w:szCs w:val="24"/>
              </w:rPr>
              <m:t>0</m:t>
            </m:r>
          </m:sub>
        </m:sSub>
      </m:oMath>
      <w:r w:rsidRPr="004541C8">
        <w:rPr>
          <w:color w:val="000000"/>
          <w:sz w:val="24"/>
          <w:szCs w:val="24"/>
        </w:rPr>
        <w:t xml:space="preserve"> складає 500 грн, в кожен період ціна або збільшується на 20 відсотків, або зменшується на 10 відсотків. Річна безризикова ставка </w:t>
      </w:r>
      <m:oMath>
        <m:r>
          <w:rPr>
            <w:rFonts w:ascii="Cambria Math" w:hAnsi="Cambria Math"/>
            <w:color w:val="000000"/>
            <w:sz w:val="24"/>
            <w:szCs w:val="24"/>
          </w:rPr>
          <m:t>r</m:t>
        </m:r>
      </m:oMath>
      <w:r w:rsidRPr="004541C8">
        <w:rPr>
          <w:color w:val="000000"/>
          <w:sz w:val="24"/>
          <w:szCs w:val="24"/>
        </w:rPr>
        <w:t xml:space="preserve"> дорівнює 10 відсотків.</w:t>
      </w:r>
    </w:p>
    <w:p w14:paraId="1255FC15" w14:textId="77777777" w:rsidR="00251933" w:rsidRPr="004541C8" w:rsidRDefault="004C34E8" w:rsidP="00F21EB5">
      <w:pPr>
        <w:pStyle w:val="aa"/>
        <w:numPr>
          <w:ilvl w:val="0"/>
          <w:numId w:val="27"/>
        </w:numPr>
        <w:rPr>
          <w:color w:val="000000"/>
          <w:sz w:val="24"/>
          <w:szCs w:val="24"/>
        </w:rPr>
      </w:pPr>
      <w:r w:rsidRPr="004541C8">
        <w:rPr>
          <w:sz w:val="24"/>
          <w:szCs w:val="24"/>
        </w:rPr>
        <w:t>Чи</w:t>
      </w:r>
      <w:r w:rsidRPr="004541C8">
        <w:rPr>
          <w:color w:val="000000"/>
          <w:sz w:val="24"/>
          <w:szCs w:val="24"/>
        </w:rPr>
        <w:t xml:space="preserve"> присутня в цій моделі можливість арбітражу?</w:t>
      </w:r>
    </w:p>
    <w:p w14:paraId="45EB2842" w14:textId="77777777" w:rsidR="00DC35F7" w:rsidRPr="004541C8" w:rsidRDefault="004C34E8" w:rsidP="00F21EB5">
      <w:pPr>
        <w:pStyle w:val="aa"/>
        <w:numPr>
          <w:ilvl w:val="0"/>
          <w:numId w:val="27"/>
        </w:numPr>
        <w:rPr>
          <w:color w:val="000000"/>
          <w:sz w:val="24"/>
          <w:szCs w:val="24"/>
        </w:rPr>
      </w:pPr>
      <w:r w:rsidRPr="004541C8">
        <w:rPr>
          <w:sz w:val="24"/>
          <w:szCs w:val="24"/>
        </w:rPr>
        <w:t>Знайдіть</w:t>
      </w:r>
      <w:r w:rsidRPr="004541C8">
        <w:rPr>
          <w:color w:val="000000"/>
          <w:sz w:val="24"/>
          <w:szCs w:val="24"/>
        </w:rPr>
        <w:t xml:space="preserve"> справедливу ціну Європейського опціону купівлі, що дає право покупки однієї акції за</w:t>
      </w:r>
      <w:r w:rsidR="00645A3C" w:rsidRPr="004541C8">
        <w:rPr>
          <w:color w:val="000000"/>
          <w:sz w:val="24"/>
          <w:szCs w:val="24"/>
        </w:rPr>
        <w:t xml:space="preserve"> </w:t>
      </w:r>
      <w:r w:rsidRPr="004541C8">
        <w:rPr>
          <w:color w:val="000000"/>
          <w:sz w:val="24"/>
          <w:szCs w:val="24"/>
        </w:rPr>
        <w:t xml:space="preserve">страйковою ціною </w:t>
      </w:r>
      <m:oMath>
        <m:r>
          <w:rPr>
            <w:rFonts w:ascii="Cambria Math" w:hAnsi="Cambria Math"/>
            <w:color w:val="000000"/>
            <w:sz w:val="24"/>
            <w:szCs w:val="24"/>
          </w:rPr>
          <m:t>K</m:t>
        </m:r>
        <m:r>
          <m:rPr>
            <m:sty m:val="p"/>
          </m:rPr>
          <w:rPr>
            <w:rFonts w:ascii="Cambria Math" w:hAnsi="Cambria Math"/>
            <w:color w:val="000000"/>
            <w:sz w:val="24"/>
            <w:szCs w:val="24"/>
          </w:rPr>
          <m:t>=520</m:t>
        </m:r>
      </m:oMath>
      <w:r w:rsidRPr="004541C8">
        <w:rPr>
          <w:color w:val="000000"/>
          <w:sz w:val="24"/>
          <w:szCs w:val="24"/>
        </w:rPr>
        <w:t xml:space="preserve"> грн в час </w:t>
      </w:r>
      <m:oMath>
        <m:r>
          <w:rPr>
            <w:rFonts w:ascii="Cambria Math" w:hAnsi="Cambria Math"/>
            <w:color w:val="000000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color w:val="000000"/>
            <w:sz w:val="24"/>
            <w:szCs w:val="24"/>
          </w:rPr>
          <m:t>=2</m:t>
        </m:r>
      </m:oMath>
      <w:r w:rsidRPr="004541C8">
        <w:rPr>
          <w:color w:val="000000"/>
          <w:sz w:val="24"/>
          <w:szCs w:val="24"/>
        </w:rPr>
        <w:t>.</w:t>
      </w:r>
    </w:p>
    <w:p w14:paraId="76611238" w14:textId="42D3623D" w:rsidR="004C34E8" w:rsidRPr="004541C8" w:rsidRDefault="004C34E8" w:rsidP="00F21EB5">
      <w:pPr>
        <w:pStyle w:val="aa"/>
        <w:numPr>
          <w:ilvl w:val="0"/>
          <w:numId w:val="27"/>
        </w:numPr>
        <w:rPr>
          <w:color w:val="000000"/>
          <w:sz w:val="24"/>
          <w:szCs w:val="24"/>
        </w:rPr>
      </w:pPr>
      <w:r w:rsidRPr="004541C8">
        <w:rPr>
          <w:sz w:val="24"/>
          <w:szCs w:val="24"/>
        </w:rPr>
        <w:t>Знайдіть</w:t>
      </w:r>
      <w:r w:rsidRPr="004541C8">
        <w:rPr>
          <w:color w:val="000000"/>
          <w:sz w:val="24"/>
          <w:szCs w:val="24"/>
        </w:rPr>
        <w:t xml:space="preserve"> справедливу ціну деривативу, за яким в час </w:t>
      </w:r>
      <m:oMath>
        <m:r>
          <w:rPr>
            <w:rFonts w:ascii="Cambria Math" w:hAnsi="Cambria Math"/>
            <w:color w:val="000000"/>
            <w:sz w:val="24"/>
            <w:szCs w:val="24"/>
          </w:rPr>
          <m:t>T=2</m:t>
        </m:r>
      </m:oMath>
      <w:r w:rsidRPr="004541C8">
        <w:rPr>
          <w:color w:val="000000"/>
          <w:sz w:val="24"/>
          <w:szCs w:val="24"/>
        </w:rPr>
        <w:t xml:space="preserve"> сплачується 50 грн тоді і тільки тоді коли ціна акції</w:t>
      </w:r>
      <w:r w:rsidR="00251933" w:rsidRPr="004541C8">
        <w:rPr>
          <w:color w:val="000000"/>
          <w:sz w:val="24"/>
          <w:szCs w:val="24"/>
        </w:rPr>
        <w:t xml:space="preserve"> </w:t>
      </w:r>
      <w:r w:rsidRPr="004541C8">
        <w:rPr>
          <w:color w:val="000000"/>
          <w:sz w:val="24"/>
          <w:szCs w:val="24"/>
        </w:rPr>
        <w:t xml:space="preserve">за вказаний період (з </w:t>
      </w:r>
      <m:oMath>
        <m:r>
          <w:rPr>
            <w:rFonts w:ascii="Cambria Math" w:hAnsi="Cambria Math"/>
            <w:color w:val="000000"/>
            <w:sz w:val="24"/>
            <w:szCs w:val="24"/>
          </w:rPr>
          <m:t>T=0</m:t>
        </m:r>
      </m:oMath>
      <w:r w:rsidRPr="004541C8">
        <w:rPr>
          <w:color w:val="000000"/>
          <w:sz w:val="24"/>
          <w:szCs w:val="24"/>
        </w:rPr>
        <w:t xml:space="preserve"> до </w:t>
      </w:r>
      <m:oMath>
        <m:r>
          <w:rPr>
            <w:rFonts w:ascii="Cambria Math" w:hAnsi="Cambria Math"/>
            <w:color w:val="000000"/>
            <w:sz w:val="24"/>
            <w:szCs w:val="24"/>
          </w:rPr>
          <m:t>T=2</m:t>
        </m:r>
      </m:oMath>
      <w:r w:rsidRPr="004541C8">
        <w:rPr>
          <w:color w:val="000000"/>
          <w:sz w:val="24"/>
          <w:szCs w:val="24"/>
        </w:rPr>
        <w:t>) зросла більше ніж на 100 грн.</w:t>
      </w:r>
    </w:p>
    <w:p w14:paraId="0504E09D" w14:textId="77777777" w:rsidR="004C34E8" w:rsidRPr="004541C8" w:rsidRDefault="004C34E8" w:rsidP="004C34E8">
      <w:pPr>
        <w:rPr>
          <w:sz w:val="24"/>
          <w:szCs w:val="24"/>
        </w:rPr>
      </w:pPr>
    </w:p>
    <w:p w14:paraId="1F453892" w14:textId="500E45D7" w:rsidR="004C34E8" w:rsidRPr="004541C8" w:rsidRDefault="004C34E8" w:rsidP="00F21EB5">
      <w:pPr>
        <w:pStyle w:val="a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sz w:val="24"/>
          <w:szCs w:val="24"/>
        </w:rPr>
      </w:pPr>
      <w:r w:rsidRPr="004541C8">
        <w:rPr>
          <w:sz w:val="24"/>
          <w:szCs w:val="24"/>
        </w:rPr>
        <w:t xml:space="preserve">Дано </w:t>
      </w:r>
      <w:r w:rsidRPr="004541C8">
        <w:rPr>
          <w:color w:val="000000"/>
          <w:sz w:val="24"/>
          <w:szCs w:val="24"/>
        </w:rPr>
        <w:t>модель</w:t>
      </w:r>
      <w:r w:rsidRPr="004541C8">
        <w:rPr>
          <w:sz w:val="24"/>
          <w:szCs w:val="24"/>
        </w:rPr>
        <w:t xml:space="preserve"> Блека-</w:t>
      </w:r>
      <w:proofErr w:type="spellStart"/>
      <w:r w:rsidRPr="004541C8">
        <w:rPr>
          <w:sz w:val="24"/>
          <w:szCs w:val="24"/>
        </w:rPr>
        <w:t>Шоулса</w:t>
      </w:r>
      <w:proofErr w:type="spellEnd"/>
      <w:r w:rsidRPr="004541C8">
        <w:rPr>
          <w:sz w:val="24"/>
          <w:szCs w:val="24"/>
        </w:rPr>
        <w:t>, в якій ціна акції задовольняє стохастичному рівнянню</w:t>
      </w:r>
    </w:p>
    <w:p w14:paraId="685B620E" w14:textId="0A70242F" w:rsidR="004C34E8" w:rsidRPr="004541C8" w:rsidRDefault="00DC7116" w:rsidP="009F2A1B">
      <w:pPr>
        <w:ind w:left="928"/>
        <w:rPr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d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t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 xml:space="preserve">μ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t+σ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sub>
              </m:sSub>
            </m:e>
          </m:d>
          <m:r>
            <w:rPr>
              <w:rFonts w:ascii="Cambria Math" w:hAnsi="Cambria Math"/>
              <w:sz w:val="24"/>
              <w:szCs w:val="24"/>
            </w:rPr>
            <m:t>,  σ=0.3.</m:t>
          </m:r>
          <m:r>
            <m:rPr>
              <m:sty m:val="p"/>
            </m:rPr>
            <w:rPr>
              <w:sz w:val="24"/>
              <w:szCs w:val="24"/>
            </w:rPr>
            <w:br/>
          </m:r>
        </m:oMath>
      </m:oMathPara>
      <w:r w:rsidR="004C34E8" w:rsidRPr="004541C8">
        <w:rPr>
          <w:sz w:val="24"/>
          <w:szCs w:val="24"/>
        </w:rPr>
        <w:t xml:space="preserve">Річна безризикова ставка </w:t>
      </w:r>
      <m:oMath>
        <m:r>
          <w:rPr>
            <w:rFonts w:ascii="Cambria Math" w:hAnsi="Cambria Math"/>
            <w:sz w:val="24"/>
            <w:szCs w:val="24"/>
          </w:rPr>
          <m:t>r=0.1</m:t>
        </m:r>
      </m:oMath>
      <w:r w:rsidR="004C34E8" w:rsidRPr="004541C8">
        <w:rPr>
          <w:sz w:val="24"/>
          <w:szCs w:val="24"/>
        </w:rPr>
        <w:t xml:space="preserve"> (ставка нараховується неперервно). Початкова ціна акції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S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</m:oMath>
      <w:r w:rsidR="004C34E8" w:rsidRPr="004541C8">
        <w:rPr>
          <w:sz w:val="24"/>
          <w:szCs w:val="24"/>
        </w:rPr>
        <w:t xml:space="preserve"> складає 120 грн.</w:t>
      </w:r>
    </w:p>
    <w:p w14:paraId="0799E981" w14:textId="77777777" w:rsidR="005D7F22" w:rsidRPr="004541C8" w:rsidRDefault="004C34E8" w:rsidP="009F2A1B">
      <w:pPr>
        <w:pStyle w:val="aa"/>
        <w:numPr>
          <w:ilvl w:val="0"/>
          <w:numId w:val="28"/>
        </w:numPr>
        <w:ind w:left="1648"/>
        <w:rPr>
          <w:sz w:val="24"/>
          <w:szCs w:val="24"/>
        </w:rPr>
      </w:pPr>
      <w:r w:rsidRPr="004541C8">
        <w:rPr>
          <w:sz w:val="24"/>
          <w:szCs w:val="24"/>
        </w:rPr>
        <w:t>Знайдіть справедливу ціну Європейського опціону купівлі, що дає право покупки однієї акції за</w:t>
      </w:r>
      <w:r w:rsidR="005D7F22" w:rsidRPr="004541C8">
        <w:rPr>
          <w:sz w:val="24"/>
          <w:szCs w:val="24"/>
        </w:rPr>
        <w:t xml:space="preserve"> </w:t>
      </w:r>
      <w:r w:rsidRPr="004541C8">
        <w:rPr>
          <w:sz w:val="24"/>
          <w:szCs w:val="24"/>
        </w:rPr>
        <w:t xml:space="preserve">страйковою ціною </w:t>
      </w:r>
      <m:oMath>
        <m:r>
          <w:rPr>
            <w:rFonts w:ascii="Cambria Math" w:hAnsi="Cambria Math"/>
            <w:sz w:val="24"/>
            <w:szCs w:val="24"/>
          </w:rPr>
          <m:t>K=120</m:t>
        </m:r>
      </m:oMath>
      <w:r w:rsidRPr="004541C8">
        <w:rPr>
          <w:sz w:val="24"/>
          <w:szCs w:val="24"/>
        </w:rPr>
        <w:t xml:space="preserve"> в час </w:t>
      </w:r>
      <m:oMath>
        <m:r>
          <w:rPr>
            <w:rFonts w:ascii="Cambria Math" w:hAnsi="Cambria Math"/>
            <w:sz w:val="24"/>
            <w:szCs w:val="24"/>
          </w:rPr>
          <m:t>T=1</m:t>
        </m:r>
      </m:oMath>
      <w:r w:rsidRPr="004541C8">
        <w:rPr>
          <w:sz w:val="24"/>
          <w:szCs w:val="24"/>
        </w:rPr>
        <w:t>.</w:t>
      </w:r>
    </w:p>
    <w:p w14:paraId="69C72835" w14:textId="63795013" w:rsidR="00483E76" w:rsidRPr="004541C8" w:rsidRDefault="004C34E8" w:rsidP="009F2A1B">
      <w:pPr>
        <w:pStyle w:val="aa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1648"/>
        <w:jc w:val="both"/>
        <w:rPr>
          <w:color w:val="000000"/>
          <w:sz w:val="24"/>
          <w:szCs w:val="24"/>
        </w:rPr>
      </w:pPr>
      <w:r w:rsidRPr="004541C8">
        <w:rPr>
          <w:sz w:val="24"/>
          <w:szCs w:val="24"/>
        </w:rPr>
        <w:t>Знайдіть справедливу ціну Європейського опціону продажу, що дає право продажу однієї акції за</w:t>
      </w:r>
      <w:r w:rsidR="005D7F22" w:rsidRPr="004541C8">
        <w:rPr>
          <w:sz w:val="24"/>
          <w:szCs w:val="24"/>
        </w:rPr>
        <w:t xml:space="preserve"> </w:t>
      </w:r>
      <w:r w:rsidRPr="004541C8">
        <w:rPr>
          <w:sz w:val="24"/>
          <w:szCs w:val="24"/>
        </w:rPr>
        <w:t xml:space="preserve">страйковою ціною </w:t>
      </w:r>
      <m:oMath>
        <m:r>
          <w:rPr>
            <w:rFonts w:ascii="Cambria Math" w:hAnsi="Cambria Math"/>
            <w:sz w:val="24"/>
            <w:szCs w:val="24"/>
          </w:rPr>
          <m:t>K=100</m:t>
        </m:r>
      </m:oMath>
      <w:r w:rsidRPr="004541C8">
        <w:rPr>
          <w:sz w:val="24"/>
          <w:szCs w:val="24"/>
        </w:rPr>
        <w:t xml:space="preserve"> в час </w:t>
      </w:r>
      <m:oMath>
        <m:r>
          <w:rPr>
            <w:rFonts w:ascii="Cambria Math" w:hAnsi="Cambria Math"/>
            <w:sz w:val="24"/>
            <w:szCs w:val="24"/>
          </w:rPr>
          <m:t>T=0.5</m:t>
        </m:r>
      </m:oMath>
      <w:r w:rsidRPr="004541C8">
        <w:rPr>
          <w:sz w:val="24"/>
          <w:szCs w:val="24"/>
        </w:rPr>
        <w:t>.</w:t>
      </w:r>
    </w:p>
    <w:p w14:paraId="000000EF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000000F0" w14:textId="77777777" w:rsidR="00747283" w:rsidRPr="004541C8" w:rsidRDefault="001945FF" w:rsidP="00C76E6F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</w:rPr>
      </w:pPr>
      <w:r w:rsidRPr="004541C8">
        <w:rPr>
          <w:rStyle w:val="af"/>
        </w:rPr>
        <w:t>Моделі виживання</w:t>
      </w:r>
    </w:p>
    <w:p w14:paraId="000000F1" w14:textId="77777777" w:rsidR="00747283" w:rsidRPr="004541C8" w:rsidRDefault="00747283">
      <w:pPr>
        <w:pBdr>
          <w:top w:val="nil"/>
          <w:left w:val="nil"/>
          <w:bottom w:val="nil"/>
          <w:right w:val="nil"/>
          <w:between w:val="nil"/>
        </w:pBdr>
        <w:ind w:right="-261"/>
        <w:rPr>
          <w:color w:val="000000"/>
          <w:sz w:val="24"/>
          <w:szCs w:val="24"/>
        </w:rPr>
      </w:pPr>
    </w:p>
    <w:p w14:paraId="000000F2" w14:textId="77777777" w:rsidR="00747283" w:rsidRPr="004541C8" w:rsidRDefault="001945FF" w:rsidP="00F21EB5">
      <w:pPr>
        <w:pStyle w:val="a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Обчислити повну та урізану очікувану тривалість залишку життя.</w:t>
      </w:r>
    </w:p>
    <w:p w14:paraId="000000F3" w14:textId="77777777" w:rsidR="00747283" w:rsidRPr="004541C8" w:rsidRDefault="001945FF" w:rsidP="00F21EB5">
      <w:pPr>
        <w:pStyle w:val="a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Оцінити сталу силу смертності за числом осіб, які дожили до вказаного віку.</w:t>
      </w:r>
    </w:p>
    <w:p w14:paraId="175579FF" w14:textId="04377CB4" w:rsidR="00400220" w:rsidRPr="004541C8" w:rsidRDefault="001945FF" w:rsidP="00400220">
      <w:pPr>
        <w:pStyle w:val="aa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Обчислення ймовірностей виживання та смерті осіб фіксованого віку.</w:t>
      </w:r>
    </w:p>
    <w:p w14:paraId="4E893333" w14:textId="77777777" w:rsidR="005F7B8E" w:rsidRPr="004541C8" w:rsidRDefault="005F7B8E" w:rsidP="00274338">
      <w:pPr>
        <w:rPr>
          <w:color w:val="000000"/>
          <w:sz w:val="24"/>
          <w:szCs w:val="24"/>
        </w:rPr>
      </w:pPr>
    </w:p>
    <w:p w14:paraId="3E57B904" w14:textId="6B5E6267" w:rsidR="00317C49" w:rsidRPr="004541C8" w:rsidRDefault="0021408B" w:rsidP="00317C49">
      <w:pPr>
        <w:pStyle w:val="Default"/>
        <w:jc w:val="center"/>
      </w:pPr>
      <w:r w:rsidRPr="004541C8">
        <w:t>ДОДАТКОВІ ПИТАННЯ</w:t>
      </w:r>
      <w:r w:rsidR="005D09B6" w:rsidRPr="004541C8">
        <w:t xml:space="preserve"> </w:t>
      </w:r>
      <w:r w:rsidR="00412C8D" w:rsidRPr="004541C8">
        <w:t xml:space="preserve">ВИБІРКОВОГО </w:t>
      </w:r>
      <w:r w:rsidR="008D298D" w:rsidRPr="004541C8">
        <w:t xml:space="preserve">БЛОКУ </w:t>
      </w:r>
    </w:p>
    <w:p w14:paraId="72C748C3" w14:textId="067E2731" w:rsidR="00853C9B" w:rsidRPr="004541C8" w:rsidRDefault="008D298D" w:rsidP="00264A20">
      <w:pPr>
        <w:pStyle w:val="Default"/>
        <w:jc w:val="center"/>
        <w:rPr>
          <w:sz w:val="27"/>
          <w:szCs w:val="27"/>
        </w:rPr>
      </w:pPr>
      <w:r w:rsidRPr="004541C8">
        <w:rPr>
          <w:sz w:val="27"/>
          <w:szCs w:val="27"/>
        </w:rPr>
        <w:t>«</w:t>
      </w:r>
      <w:r w:rsidRPr="004541C8">
        <w:t>АКТУАРНІ І ФІНАНСОВІ МОДЕЛІ</w:t>
      </w:r>
      <w:r w:rsidRPr="004541C8">
        <w:rPr>
          <w:sz w:val="27"/>
          <w:szCs w:val="27"/>
        </w:rPr>
        <w:t>»</w:t>
      </w:r>
    </w:p>
    <w:p w14:paraId="306BA65A" w14:textId="62D5AA5D" w:rsidR="00404A8F" w:rsidRPr="004541C8" w:rsidRDefault="00404A8F" w:rsidP="00CB05E6">
      <w:pPr>
        <w:pStyle w:val="ac"/>
        <w:rPr>
          <w:sz w:val="24"/>
          <w:szCs w:val="24"/>
        </w:rPr>
      </w:pPr>
      <w:r w:rsidRPr="004541C8">
        <w:rPr>
          <w:sz w:val="24"/>
          <w:szCs w:val="24"/>
        </w:rPr>
        <w:t>А. Студент повинен формулювати та активно володіти поняттями</w:t>
      </w:r>
    </w:p>
    <w:p w14:paraId="4D37743E" w14:textId="77777777" w:rsidR="00264A20" w:rsidRPr="004541C8" w:rsidRDefault="00264A20" w:rsidP="00E740EF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  <w:bCs w:val="0"/>
        </w:rPr>
      </w:pPr>
      <w:r w:rsidRPr="004541C8">
        <w:rPr>
          <w:rStyle w:val="af"/>
          <w:bCs w:val="0"/>
        </w:rPr>
        <w:t xml:space="preserve">Дослідження операцій </w:t>
      </w:r>
    </w:p>
    <w:p w14:paraId="5841B55E" w14:textId="77777777" w:rsidR="00591BFD" w:rsidRPr="004541C8" w:rsidRDefault="00591BFD" w:rsidP="00591BFD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</w:p>
    <w:p w14:paraId="6BD7C631" w14:textId="2D584C0F" w:rsidR="00591BFD" w:rsidRPr="004541C8" w:rsidRDefault="00400BCA" w:rsidP="00F21EB5">
      <w:pPr>
        <w:pStyle w:val="a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Загальна задача лінійного програмування та двоїста до неї. </w:t>
      </w:r>
    </w:p>
    <w:p w14:paraId="337E3C22" w14:textId="5140B264" w:rsidR="00925231" w:rsidRPr="004541C8" w:rsidRDefault="000E66DF" w:rsidP="00F21EB5">
      <w:pPr>
        <w:pStyle w:val="a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Транспортна задача.</w:t>
      </w:r>
    </w:p>
    <w:p w14:paraId="1D2905A7" w14:textId="4BCBC134" w:rsidR="00572F7A" w:rsidRPr="004541C8" w:rsidRDefault="00572F7A" w:rsidP="00F21EB5">
      <w:pPr>
        <w:pStyle w:val="a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Процедури прийняття рішень в умовах невизначеності.</w:t>
      </w:r>
    </w:p>
    <w:p w14:paraId="2D9F9855" w14:textId="31543B45" w:rsidR="00E61E07" w:rsidRPr="004541C8" w:rsidRDefault="00B151A3" w:rsidP="00F21EB5">
      <w:pPr>
        <w:pStyle w:val="a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Задачі зі спостереженнями. Побудова баєсівських функцій.</w:t>
      </w:r>
    </w:p>
    <w:p w14:paraId="2902667F" w14:textId="77777777" w:rsidR="00264A20" w:rsidRPr="004541C8" w:rsidRDefault="00264A20" w:rsidP="00561651">
      <w:pPr>
        <w:pStyle w:val="Default"/>
      </w:pPr>
    </w:p>
    <w:p w14:paraId="550DC568" w14:textId="77777777" w:rsidR="00264A20" w:rsidRPr="004541C8" w:rsidRDefault="00264A20" w:rsidP="00C0031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3"/>
          <w:szCs w:val="23"/>
        </w:rPr>
      </w:pPr>
      <w:proofErr w:type="spellStart"/>
      <w:r w:rsidRPr="004541C8">
        <w:rPr>
          <w:rStyle w:val="af"/>
          <w:bCs w:val="0"/>
        </w:rPr>
        <w:t>Актуарне</w:t>
      </w:r>
      <w:proofErr w:type="spellEnd"/>
      <w:r w:rsidRPr="004541C8">
        <w:rPr>
          <w:rStyle w:val="af"/>
          <w:bCs w:val="0"/>
        </w:rPr>
        <w:t xml:space="preserve"> резервування</w:t>
      </w:r>
      <w:r w:rsidRPr="004541C8">
        <w:rPr>
          <w:b/>
          <w:bCs/>
          <w:sz w:val="23"/>
          <w:szCs w:val="23"/>
        </w:rPr>
        <w:t xml:space="preserve"> </w:t>
      </w:r>
    </w:p>
    <w:p w14:paraId="51518537" w14:textId="77777777" w:rsidR="00264A20" w:rsidRPr="004541C8" w:rsidRDefault="00264A20" w:rsidP="00561651">
      <w:pPr>
        <w:pStyle w:val="Default"/>
        <w:rPr>
          <w:color w:val="FF0000"/>
        </w:rPr>
      </w:pPr>
    </w:p>
    <w:p w14:paraId="52F0AC54" w14:textId="26E129E1" w:rsidR="007706F4" w:rsidRPr="004541C8" w:rsidRDefault="007706F4" w:rsidP="00F21EB5">
      <w:pPr>
        <w:pStyle w:val="a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Теорема про рівність </w:t>
      </w:r>
      <w:proofErr w:type="spellStart"/>
      <w:r w:rsidRPr="004541C8">
        <w:rPr>
          <w:color w:val="000000"/>
          <w:sz w:val="24"/>
          <w:szCs w:val="24"/>
        </w:rPr>
        <w:t>проспективного</w:t>
      </w:r>
      <w:proofErr w:type="spellEnd"/>
      <w:r w:rsidRPr="004541C8">
        <w:rPr>
          <w:color w:val="000000"/>
          <w:sz w:val="24"/>
          <w:szCs w:val="24"/>
        </w:rPr>
        <w:t xml:space="preserve"> та ретроспективного брутто-резервів для договору довічного страхування життя.</w:t>
      </w:r>
    </w:p>
    <w:p w14:paraId="62785F5E" w14:textId="77777777" w:rsidR="0013171F" w:rsidRDefault="0013171F" w:rsidP="00C00312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  <w:bCs w:val="0"/>
        </w:rPr>
      </w:pPr>
    </w:p>
    <w:p w14:paraId="2AA288F6" w14:textId="25239E30" w:rsidR="00561651" w:rsidRPr="004541C8" w:rsidRDefault="00561651" w:rsidP="00C00312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  <w:bCs w:val="0"/>
        </w:rPr>
      </w:pPr>
      <w:r w:rsidRPr="004541C8">
        <w:rPr>
          <w:rStyle w:val="af"/>
          <w:bCs w:val="0"/>
        </w:rPr>
        <w:t xml:space="preserve">Часові ряди </w:t>
      </w:r>
    </w:p>
    <w:p w14:paraId="36D5DA19" w14:textId="77777777" w:rsidR="00F77F10" w:rsidRPr="004541C8" w:rsidRDefault="00F77F10" w:rsidP="00561651">
      <w:pPr>
        <w:pStyle w:val="Default"/>
        <w:rPr>
          <w:b/>
          <w:bCs/>
          <w:color w:val="FF0000"/>
          <w:sz w:val="23"/>
          <w:szCs w:val="23"/>
        </w:rPr>
      </w:pPr>
    </w:p>
    <w:p w14:paraId="0C20324C" w14:textId="77777777" w:rsidR="00F77F10" w:rsidRPr="004541C8" w:rsidRDefault="00F77F10" w:rsidP="00F21EB5">
      <w:pPr>
        <w:pStyle w:val="a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Моделі ARMA(</w:t>
      </w:r>
      <w:proofErr w:type="spellStart"/>
      <w:r w:rsidRPr="004541C8">
        <w:rPr>
          <w:i/>
          <w:iCs/>
          <w:color w:val="000000"/>
          <w:sz w:val="24"/>
          <w:szCs w:val="24"/>
        </w:rPr>
        <w:t>p,q</w:t>
      </w:r>
      <w:proofErr w:type="spellEnd"/>
      <w:r w:rsidRPr="004541C8">
        <w:rPr>
          <w:color w:val="000000"/>
          <w:sz w:val="24"/>
          <w:szCs w:val="24"/>
        </w:rPr>
        <w:t>) та ARIMA(</w:t>
      </w:r>
      <w:proofErr w:type="spellStart"/>
      <w:r w:rsidRPr="004541C8">
        <w:rPr>
          <w:i/>
          <w:iCs/>
          <w:color w:val="000000"/>
          <w:sz w:val="24"/>
          <w:szCs w:val="24"/>
        </w:rPr>
        <w:t>p,d,q</w:t>
      </w:r>
      <w:proofErr w:type="spellEnd"/>
      <w:r w:rsidRPr="004541C8">
        <w:rPr>
          <w:color w:val="000000"/>
          <w:sz w:val="24"/>
          <w:szCs w:val="24"/>
        </w:rPr>
        <w:t>) </w:t>
      </w:r>
    </w:p>
    <w:p w14:paraId="4A363A6B" w14:textId="77777777" w:rsidR="00F77F10" w:rsidRPr="004541C8" w:rsidRDefault="00F77F10" w:rsidP="00F21EB5">
      <w:pPr>
        <w:pStyle w:val="a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Рівняння </w:t>
      </w:r>
      <w:proofErr w:type="spellStart"/>
      <w:r w:rsidRPr="004541C8">
        <w:rPr>
          <w:color w:val="000000"/>
          <w:sz w:val="24"/>
          <w:szCs w:val="24"/>
        </w:rPr>
        <w:t>Юла-Волкера</w:t>
      </w:r>
      <w:proofErr w:type="spellEnd"/>
      <w:r w:rsidRPr="004541C8">
        <w:rPr>
          <w:color w:val="000000"/>
          <w:sz w:val="24"/>
          <w:szCs w:val="24"/>
        </w:rPr>
        <w:t xml:space="preserve"> в моделі </w:t>
      </w:r>
      <w:proofErr w:type="spellStart"/>
      <w:r w:rsidRPr="004541C8">
        <w:rPr>
          <w:color w:val="000000"/>
          <w:sz w:val="24"/>
          <w:szCs w:val="24"/>
        </w:rPr>
        <w:t>авторегресії</w:t>
      </w:r>
      <w:proofErr w:type="spellEnd"/>
      <w:r w:rsidRPr="004541C8">
        <w:rPr>
          <w:color w:val="000000"/>
          <w:sz w:val="24"/>
          <w:szCs w:val="24"/>
        </w:rPr>
        <w:t xml:space="preserve"> та оцінка </w:t>
      </w:r>
      <w:proofErr w:type="spellStart"/>
      <w:r w:rsidRPr="004541C8">
        <w:rPr>
          <w:color w:val="000000"/>
          <w:sz w:val="24"/>
          <w:szCs w:val="24"/>
        </w:rPr>
        <w:t>Юла-Волкера</w:t>
      </w:r>
      <w:proofErr w:type="spellEnd"/>
      <w:r w:rsidRPr="004541C8">
        <w:rPr>
          <w:color w:val="000000"/>
          <w:sz w:val="24"/>
          <w:szCs w:val="24"/>
        </w:rPr>
        <w:t xml:space="preserve"> коефіцієнтів </w:t>
      </w:r>
      <w:proofErr w:type="spellStart"/>
      <w:r w:rsidRPr="004541C8">
        <w:rPr>
          <w:color w:val="000000"/>
          <w:sz w:val="24"/>
          <w:szCs w:val="24"/>
        </w:rPr>
        <w:t>авторегресії</w:t>
      </w:r>
      <w:proofErr w:type="spellEnd"/>
    </w:p>
    <w:p w14:paraId="1D6BE62D" w14:textId="77777777" w:rsidR="00F77F10" w:rsidRPr="004541C8" w:rsidRDefault="00F77F10" w:rsidP="00F21EB5">
      <w:pPr>
        <w:pStyle w:val="a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lastRenderedPageBreak/>
        <w:t xml:space="preserve">Умова причинності процесу </w:t>
      </w:r>
      <w:proofErr w:type="spellStart"/>
      <w:r w:rsidRPr="004541C8">
        <w:rPr>
          <w:color w:val="000000"/>
          <w:sz w:val="24"/>
          <w:szCs w:val="24"/>
        </w:rPr>
        <w:t>авторегресії</w:t>
      </w:r>
      <w:proofErr w:type="spellEnd"/>
      <w:r w:rsidRPr="004541C8">
        <w:rPr>
          <w:color w:val="000000"/>
          <w:sz w:val="24"/>
          <w:szCs w:val="24"/>
        </w:rPr>
        <w:t xml:space="preserve"> та умова оборотності процесу ковзного середнього</w:t>
      </w:r>
    </w:p>
    <w:p w14:paraId="2256685F" w14:textId="77777777" w:rsidR="004C3598" w:rsidRPr="004541C8" w:rsidRDefault="004C3598" w:rsidP="004C3598">
      <w:pPr>
        <w:shd w:val="clear" w:color="auto" w:fill="FFFFFF"/>
        <w:rPr>
          <w:rFonts w:ascii="Arial" w:hAnsi="Arial" w:cs="Arial"/>
          <w:color w:val="222222"/>
          <w:sz w:val="24"/>
          <w:szCs w:val="24"/>
        </w:rPr>
      </w:pPr>
    </w:p>
    <w:p w14:paraId="5CF8603D" w14:textId="61194AC6" w:rsidR="004C3598" w:rsidRPr="004541C8" w:rsidRDefault="004C3598" w:rsidP="00C00312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  <w:bCs w:val="0"/>
        </w:rPr>
      </w:pPr>
      <w:r w:rsidRPr="004541C8">
        <w:rPr>
          <w:rStyle w:val="af"/>
          <w:bCs w:val="0"/>
        </w:rPr>
        <w:t>Стохастичне моделювання</w:t>
      </w:r>
    </w:p>
    <w:p w14:paraId="18A084F4" w14:textId="77777777" w:rsidR="004C3598" w:rsidRPr="004541C8" w:rsidRDefault="004C3598" w:rsidP="004C3598">
      <w:pPr>
        <w:shd w:val="clear" w:color="auto" w:fill="FFFFFF"/>
        <w:rPr>
          <w:rFonts w:ascii="Arial" w:hAnsi="Arial" w:cs="Arial"/>
          <w:color w:val="222222"/>
          <w:sz w:val="24"/>
          <w:szCs w:val="24"/>
        </w:rPr>
      </w:pPr>
    </w:p>
    <w:p w14:paraId="5E20DB7D" w14:textId="56A35886" w:rsidR="008953F3" w:rsidRPr="004541C8" w:rsidRDefault="008953F3" w:rsidP="004C3598">
      <w:pPr>
        <w:pStyle w:val="aa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Алгоритм </w:t>
      </w:r>
      <w:proofErr w:type="spellStart"/>
      <w:r w:rsidRPr="004541C8">
        <w:rPr>
          <w:color w:val="000000"/>
          <w:sz w:val="24"/>
          <w:szCs w:val="24"/>
        </w:rPr>
        <w:t>Дамієна</w:t>
      </w:r>
      <w:proofErr w:type="spellEnd"/>
      <w:r w:rsidRPr="004541C8">
        <w:rPr>
          <w:color w:val="000000"/>
          <w:sz w:val="24"/>
          <w:szCs w:val="24"/>
        </w:rPr>
        <w:t>-</w:t>
      </w:r>
      <w:proofErr w:type="spellStart"/>
      <w:r w:rsidRPr="004541C8">
        <w:rPr>
          <w:color w:val="000000"/>
          <w:sz w:val="24"/>
          <w:szCs w:val="24"/>
        </w:rPr>
        <w:t>Лауда</w:t>
      </w:r>
      <w:proofErr w:type="spellEnd"/>
      <w:r w:rsidRPr="004541C8">
        <w:rPr>
          <w:color w:val="000000"/>
          <w:sz w:val="24"/>
          <w:szCs w:val="24"/>
        </w:rPr>
        <w:t>-Сміта для моделювання нескінченно-подільної випадкової величини</w:t>
      </w:r>
    </w:p>
    <w:p w14:paraId="2D9127FF" w14:textId="77B8540E" w:rsidR="008953F3" w:rsidRPr="004541C8" w:rsidRDefault="008953F3" w:rsidP="004C3598">
      <w:pPr>
        <w:pStyle w:val="aa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Схеми Ейлера та Мільштейна моделювання </w:t>
      </w:r>
      <w:proofErr w:type="spellStart"/>
      <w:r w:rsidRPr="004541C8">
        <w:rPr>
          <w:color w:val="000000"/>
          <w:sz w:val="24"/>
          <w:szCs w:val="24"/>
        </w:rPr>
        <w:t>розв'язків</w:t>
      </w:r>
      <w:proofErr w:type="spellEnd"/>
      <w:r w:rsidRPr="004541C8">
        <w:rPr>
          <w:color w:val="000000"/>
          <w:sz w:val="24"/>
          <w:szCs w:val="24"/>
        </w:rPr>
        <w:t xml:space="preserve"> СДР</w:t>
      </w:r>
    </w:p>
    <w:p w14:paraId="34B83675" w14:textId="6FBF5CA0" w:rsidR="008953F3" w:rsidRPr="004541C8" w:rsidRDefault="008953F3" w:rsidP="004C3598">
      <w:pPr>
        <w:pStyle w:val="aa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Моделювання складного </w:t>
      </w:r>
      <w:proofErr w:type="spellStart"/>
      <w:r w:rsidRPr="004541C8">
        <w:rPr>
          <w:color w:val="000000"/>
          <w:sz w:val="24"/>
          <w:szCs w:val="24"/>
        </w:rPr>
        <w:t>пуассонівського</w:t>
      </w:r>
      <w:proofErr w:type="spellEnd"/>
      <w:r w:rsidRPr="004541C8">
        <w:rPr>
          <w:color w:val="000000"/>
          <w:sz w:val="24"/>
          <w:szCs w:val="24"/>
        </w:rPr>
        <w:t> процесу</w:t>
      </w:r>
    </w:p>
    <w:p w14:paraId="1A0DF1A9" w14:textId="1A5712B7" w:rsidR="008953F3" w:rsidRPr="004541C8" w:rsidRDefault="008953F3" w:rsidP="004C3598">
      <w:pPr>
        <w:pStyle w:val="aa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Алгоритм </w:t>
      </w:r>
      <w:proofErr w:type="spellStart"/>
      <w:r w:rsidRPr="004541C8">
        <w:rPr>
          <w:color w:val="000000"/>
          <w:sz w:val="24"/>
          <w:szCs w:val="24"/>
        </w:rPr>
        <w:t>Асмуссена-Розинського</w:t>
      </w:r>
      <w:proofErr w:type="spellEnd"/>
      <w:r w:rsidRPr="004541C8">
        <w:rPr>
          <w:color w:val="000000"/>
          <w:sz w:val="24"/>
          <w:szCs w:val="24"/>
        </w:rPr>
        <w:t xml:space="preserve"> моделювання процесу </w:t>
      </w:r>
      <w:proofErr w:type="spellStart"/>
      <w:r w:rsidRPr="004541C8">
        <w:rPr>
          <w:color w:val="000000"/>
          <w:sz w:val="24"/>
          <w:szCs w:val="24"/>
        </w:rPr>
        <w:t>Леві</w:t>
      </w:r>
      <w:proofErr w:type="spellEnd"/>
    </w:p>
    <w:p w14:paraId="4EC416EF" w14:textId="130F347D" w:rsidR="006C5679" w:rsidRPr="004541C8" w:rsidRDefault="006C5679" w:rsidP="00CB05E6">
      <w:pPr>
        <w:pStyle w:val="ac"/>
        <w:rPr>
          <w:sz w:val="24"/>
          <w:szCs w:val="24"/>
        </w:rPr>
      </w:pPr>
      <w:r w:rsidRPr="004541C8">
        <w:rPr>
          <w:sz w:val="24"/>
          <w:szCs w:val="24"/>
        </w:rPr>
        <w:t>В. Студент повинен вміти розв’язувати задачі таких типів</w:t>
      </w:r>
    </w:p>
    <w:p w14:paraId="1002F2C7" w14:textId="77777777" w:rsidR="00850A85" w:rsidRPr="004541C8" w:rsidRDefault="00850A85" w:rsidP="00C00312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  <w:bCs w:val="0"/>
        </w:rPr>
      </w:pPr>
      <w:r w:rsidRPr="004541C8">
        <w:rPr>
          <w:rStyle w:val="af"/>
          <w:bCs w:val="0"/>
        </w:rPr>
        <w:t xml:space="preserve">Дослідження операцій </w:t>
      </w:r>
    </w:p>
    <w:p w14:paraId="7D05FB08" w14:textId="77777777" w:rsidR="00F21EB5" w:rsidRPr="004541C8" w:rsidRDefault="00F21EB5" w:rsidP="00850A85">
      <w:pPr>
        <w:pStyle w:val="Default"/>
        <w:rPr>
          <w:b/>
          <w:bCs/>
          <w:sz w:val="23"/>
          <w:szCs w:val="23"/>
        </w:rPr>
      </w:pPr>
    </w:p>
    <w:p w14:paraId="270C79BB" w14:textId="35B263B4" w:rsidR="00E32DF2" w:rsidRPr="00B74ADB" w:rsidRDefault="002F5025" w:rsidP="007E09B6">
      <w:pPr>
        <w:pStyle w:val="aa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B74ADB">
        <w:rPr>
          <w:color w:val="000000"/>
          <w:sz w:val="24"/>
          <w:szCs w:val="24"/>
        </w:rPr>
        <w:t>Розв’язувати задачі лінійного програмування, транспортні задачі</w:t>
      </w:r>
      <w:r w:rsidR="00E32DF2" w:rsidRPr="00B74ADB">
        <w:rPr>
          <w:color w:val="000000"/>
          <w:sz w:val="24"/>
          <w:szCs w:val="24"/>
        </w:rPr>
        <w:t>.</w:t>
      </w:r>
    </w:p>
    <w:p w14:paraId="440E242B" w14:textId="77777777" w:rsidR="00311A5D" w:rsidRDefault="00311A5D" w:rsidP="00311A5D">
      <w:pPr>
        <w:pStyle w:val="aa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 xml:space="preserve">Будувати </w:t>
      </w:r>
      <w:proofErr w:type="spellStart"/>
      <w:r w:rsidRPr="004541C8">
        <w:rPr>
          <w:color w:val="000000"/>
          <w:sz w:val="24"/>
          <w:szCs w:val="24"/>
        </w:rPr>
        <w:t>баєсівські</w:t>
      </w:r>
      <w:proofErr w:type="spellEnd"/>
      <w:r w:rsidRPr="004541C8">
        <w:rPr>
          <w:color w:val="000000"/>
          <w:sz w:val="24"/>
          <w:szCs w:val="24"/>
        </w:rPr>
        <w:t xml:space="preserve"> </w:t>
      </w:r>
      <w:proofErr w:type="spellStart"/>
      <w:r w:rsidRPr="004541C8">
        <w:rPr>
          <w:color w:val="000000"/>
          <w:sz w:val="24"/>
          <w:szCs w:val="24"/>
        </w:rPr>
        <w:t>вирішувальні</w:t>
      </w:r>
      <w:proofErr w:type="spellEnd"/>
      <w:r w:rsidRPr="004541C8">
        <w:rPr>
          <w:color w:val="000000"/>
          <w:sz w:val="24"/>
          <w:szCs w:val="24"/>
        </w:rPr>
        <w:t xml:space="preserve"> функції. </w:t>
      </w:r>
    </w:p>
    <w:p w14:paraId="662BE4B6" w14:textId="7445FD89" w:rsidR="00E32DF2" w:rsidRPr="00311A5D" w:rsidRDefault="00E32DF2" w:rsidP="00311A5D">
      <w:pPr>
        <w:pStyle w:val="aa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354EA9">
        <w:rPr>
          <w:color w:val="000000"/>
          <w:sz w:val="24"/>
          <w:szCs w:val="24"/>
        </w:rPr>
        <w:t xml:space="preserve">Знаходити </w:t>
      </w:r>
      <w:proofErr w:type="spellStart"/>
      <w:r w:rsidR="00235B03" w:rsidRPr="00354EA9">
        <w:rPr>
          <w:color w:val="000000"/>
          <w:sz w:val="24"/>
          <w:szCs w:val="24"/>
        </w:rPr>
        <w:t>баєсівські</w:t>
      </w:r>
      <w:proofErr w:type="spellEnd"/>
      <w:r w:rsidR="00235B03" w:rsidRPr="00354EA9">
        <w:rPr>
          <w:color w:val="000000"/>
          <w:sz w:val="24"/>
          <w:szCs w:val="24"/>
        </w:rPr>
        <w:t xml:space="preserve"> </w:t>
      </w:r>
      <w:r w:rsidRPr="00354EA9">
        <w:rPr>
          <w:color w:val="000000"/>
          <w:sz w:val="24"/>
          <w:szCs w:val="24"/>
        </w:rPr>
        <w:t>оцінки параметрів розподілів</w:t>
      </w:r>
      <w:r>
        <w:rPr>
          <w:color w:val="000000"/>
          <w:sz w:val="24"/>
          <w:szCs w:val="24"/>
        </w:rPr>
        <w:t>.</w:t>
      </w:r>
    </w:p>
    <w:p w14:paraId="09CEF11F" w14:textId="77777777" w:rsidR="00853C9B" w:rsidRPr="004541C8" w:rsidRDefault="00853C9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067DD8FD" w14:textId="77777777" w:rsidR="006C5679" w:rsidRPr="004541C8" w:rsidRDefault="006C5679" w:rsidP="00C00312">
      <w:pPr>
        <w:pBdr>
          <w:top w:val="nil"/>
          <w:left w:val="nil"/>
          <w:bottom w:val="nil"/>
          <w:right w:val="nil"/>
          <w:between w:val="nil"/>
        </w:pBdr>
        <w:jc w:val="both"/>
        <w:rPr>
          <w:rStyle w:val="af"/>
          <w:bCs w:val="0"/>
        </w:rPr>
      </w:pPr>
      <w:proofErr w:type="spellStart"/>
      <w:r w:rsidRPr="004541C8">
        <w:rPr>
          <w:rStyle w:val="af"/>
          <w:bCs w:val="0"/>
        </w:rPr>
        <w:t>Актуарне</w:t>
      </w:r>
      <w:proofErr w:type="spellEnd"/>
      <w:r w:rsidRPr="004541C8">
        <w:rPr>
          <w:rStyle w:val="af"/>
          <w:bCs w:val="0"/>
        </w:rPr>
        <w:t xml:space="preserve"> резервування </w:t>
      </w:r>
    </w:p>
    <w:p w14:paraId="4C62D478" w14:textId="77777777" w:rsidR="006C5679" w:rsidRPr="004541C8" w:rsidRDefault="006C567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33646D5A" w14:textId="60AFE61E" w:rsidR="006C5679" w:rsidRPr="004541C8" w:rsidRDefault="006C5679" w:rsidP="00F21EB5">
      <w:pPr>
        <w:pStyle w:val="a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Побудова рівняння балансу для договорів страхування життя .</w:t>
      </w:r>
    </w:p>
    <w:p w14:paraId="2EC3DF47" w14:textId="1E4C8F65" w:rsidR="006C5679" w:rsidRPr="004541C8" w:rsidRDefault="006C5679" w:rsidP="00F21EB5">
      <w:pPr>
        <w:pStyle w:val="a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Побудова моделі сукупних збитків для видів страхування, інших ніж страхування життя.</w:t>
      </w:r>
    </w:p>
    <w:p w14:paraId="2B596882" w14:textId="144B754F" w:rsidR="006C5679" w:rsidRPr="004541C8" w:rsidRDefault="006C5679" w:rsidP="00F21EB5">
      <w:pPr>
        <w:pStyle w:val="a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Обчислення основних типів резервів для договорів страхування життя.</w:t>
      </w:r>
    </w:p>
    <w:p w14:paraId="615EF546" w14:textId="5018CE18" w:rsidR="006C5679" w:rsidRPr="004541C8" w:rsidRDefault="006C5679" w:rsidP="00F21EB5">
      <w:pPr>
        <w:pStyle w:val="a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Обчислення основних типів резерві для договорів із видів, відмінних від страхування життя.</w:t>
      </w:r>
    </w:p>
    <w:p w14:paraId="71B60B4F" w14:textId="42159FF4" w:rsidR="003F716F" w:rsidRPr="00433D5A" w:rsidRDefault="006C5679" w:rsidP="00BF1262">
      <w:pPr>
        <w:pStyle w:val="a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33D5A">
        <w:rPr>
          <w:color w:val="000000"/>
          <w:sz w:val="24"/>
          <w:szCs w:val="24"/>
        </w:rPr>
        <w:t>Обчислення величини капіталі страхової компанії.</w:t>
      </w:r>
    </w:p>
    <w:p w14:paraId="13DC0E2A" w14:textId="00E6A52E" w:rsidR="006C5679" w:rsidRPr="004541C8" w:rsidRDefault="006C5679" w:rsidP="00F21EB5">
      <w:pPr>
        <w:pStyle w:val="a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Обчислення ймовірності банкрутства страхової компанії.</w:t>
      </w:r>
    </w:p>
    <w:p w14:paraId="554EEEDA" w14:textId="77777777" w:rsidR="005F7B8E" w:rsidRDefault="005F7B8E" w:rsidP="006C567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2"/>
          <w:szCs w:val="22"/>
        </w:rPr>
      </w:pPr>
    </w:p>
    <w:p w14:paraId="1AE3C315" w14:textId="77777777" w:rsidR="00716357" w:rsidRDefault="00716357" w:rsidP="00C4128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2"/>
          <w:szCs w:val="22"/>
        </w:rPr>
      </w:pPr>
    </w:p>
    <w:p w14:paraId="7A4E7BC9" w14:textId="77777777" w:rsidR="005F7B8E" w:rsidRPr="004541C8" w:rsidRDefault="005F7B8E" w:rsidP="00C4128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2"/>
          <w:szCs w:val="22"/>
        </w:rPr>
      </w:pPr>
    </w:p>
    <w:p w14:paraId="7888E10A" w14:textId="77777777" w:rsidR="000C6390" w:rsidRPr="009E0505" w:rsidRDefault="000C6390" w:rsidP="000C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 w:rsidRPr="009E0505">
        <w:rPr>
          <w:rFonts w:ascii="Calibri" w:eastAsia="Calibri" w:hAnsi="Calibri" w:cs="Calibri"/>
          <w:i/>
          <w:color w:val="000000"/>
          <w:sz w:val="22"/>
          <w:szCs w:val="22"/>
        </w:rPr>
        <w:t>Програма затверджена на засіданні вченої ради механіко- математичного факультету</w:t>
      </w:r>
    </w:p>
    <w:p w14:paraId="362E398A" w14:textId="77777777" w:rsidR="000C6390" w:rsidRDefault="000C6390" w:rsidP="000C639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 w:rsidRPr="009E0505">
        <w:rPr>
          <w:rFonts w:ascii="Calibri" w:eastAsia="Calibri" w:hAnsi="Calibri" w:cs="Calibri"/>
          <w:i/>
          <w:color w:val="000000"/>
          <w:sz w:val="22"/>
          <w:szCs w:val="22"/>
        </w:rPr>
        <w:t>Протокол № 7  від 26 грудня 2025 року</w:t>
      </w:r>
    </w:p>
    <w:p w14:paraId="000000FA" w14:textId="77777777" w:rsidR="00747283" w:rsidRPr="004541C8" w:rsidRDefault="00747283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  <w:sz w:val="24"/>
          <w:szCs w:val="24"/>
        </w:rPr>
      </w:pPr>
    </w:p>
    <w:p w14:paraId="000000FB" w14:textId="751DB97F" w:rsidR="00747283" w:rsidRPr="004541C8" w:rsidRDefault="001945FF" w:rsidP="006C567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4541C8">
        <w:rPr>
          <w:color w:val="000000"/>
          <w:sz w:val="24"/>
          <w:szCs w:val="24"/>
        </w:rPr>
        <w:t>Декан механіко-математичного факультету</w:t>
      </w:r>
      <w:r w:rsidRPr="004541C8">
        <w:rPr>
          <w:color w:val="000000"/>
          <w:sz w:val="24"/>
          <w:szCs w:val="24"/>
        </w:rPr>
        <w:tab/>
      </w:r>
      <w:r w:rsidRPr="004541C8">
        <w:rPr>
          <w:color w:val="000000"/>
          <w:sz w:val="24"/>
          <w:szCs w:val="24"/>
        </w:rPr>
        <w:tab/>
      </w:r>
      <w:r w:rsidRPr="004541C8">
        <w:rPr>
          <w:color w:val="000000"/>
          <w:sz w:val="24"/>
          <w:szCs w:val="24"/>
        </w:rPr>
        <w:tab/>
      </w:r>
      <w:r w:rsidRPr="004541C8">
        <w:rPr>
          <w:color w:val="000000"/>
          <w:sz w:val="24"/>
          <w:szCs w:val="24"/>
        </w:rPr>
        <w:tab/>
      </w:r>
      <w:r w:rsidR="00274338" w:rsidRPr="004541C8">
        <w:rPr>
          <w:color w:val="000000"/>
          <w:sz w:val="24"/>
          <w:szCs w:val="24"/>
        </w:rPr>
        <w:tab/>
      </w:r>
      <w:r w:rsidRPr="004541C8">
        <w:rPr>
          <w:color w:val="000000"/>
          <w:sz w:val="24"/>
          <w:szCs w:val="24"/>
        </w:rPr>
        <w:t>Оксана БЕЗУЩАК</w:t>
      </w:r>
    </w:p>
    <w:p w14:paraId="000000FC" w14:textId="77777777" w:rsidR="00747283" w:rsidRPr="004541C8" w:rsidRDefault="0074728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sectPr w:rsidR="00747283" w:rsidRPr="004541C8">
      <w:pgSz w:w="11906" w:h="16838"/>
      <w:pgMar w:top="851" w:right="567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terburg">
    <w:altName w:val="Cambria"/>
    <w:panose1 w:val="00000000000000000000"/>
    <w:charset w:val="00"/>
    <w:family w:val="roman"/>
    <w:notTrueType/>
    <w:pitch w:val="default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3446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DF662E"/>
    <w:multiLevelType w:val="hybridMultilevel"/>
    <w:tmpl w:val="B156E784"/>
    <w:lvl w:ilvl="0" w:tplc="FFFFFFFF">
      <w:start w:val="1"/>
      <w:numFmt w:val="lowerRoman"/>
      <w:lvlText w:val="(%1)"/>
      <w:lvlJc w:val="left"/>
      <w:pPr>
        <w:ind w:left="128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3394B7A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4AE3195"/>
    <w:multiLevelType w:val="multilevel"/>
    <w:tmpl w:val="BAF0167A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704489F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080977A1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084900FD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0A7F5BCC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0C833F1B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0D1924CB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3206510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134276F1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34C06BB"/>
    <w:multiLevelType w:val="hybridMultilevel"/>
    <w:tmpl w:val="B1C0AD38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16C9FAE">
      <w:start w:val="1"/>
      <w:numFmt w:val="lowerRoman"/>
      <w:lvlText w:val="%2)"/>
      <w:lvlJc w:val="right"/>
      <w:pPr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13962811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44832C4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164B7D6A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203965AF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2A23478A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F8240D6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2FFC158E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3035267D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314D1155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33946551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3453158D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38664DC4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399A1A11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39D903D4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3A8B17E0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3C292D5A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3F862A76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416C1D78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424F198B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43351CBD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437763D4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45742DD6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465E44FC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47584FC4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482E4CF8"/>
    <w:multiLevelType w:val="multilevel"/>
    <w:tmpl w:val="142655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948105F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4BD43637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 w15:restartNumberingAfterBreak="0">
    <w:nsid w:val="52100656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539B2FCD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 w15:restartNumberingAfterBreak="0">
    <w:nsid w:val="56B77AE5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3" w15:restartNumberingAfterBreak="0">
    <w:nsid w:val="58050AD1"/>
    <w:multiLevelType w:val="multilevel"/>
    <w:tmpl w:val="BAF0167A"/>
    <w:lvl w:ilvl="0">
      <w:start w:val="1"/>
      <w:numFmt w:val="decimal"/>
      <w:lvlText w:val="%1."/>
      <w:lvlJc w:val="left"/>
      <w:pPr>
        <w:ind w:left="927" w:hanging="360"/>
      </w:pPr>
      <w:rPr>
        <w:b w:val="0"/>
        <w:vertAlign w:val="baseline"/>
      </w:rPr>
    </w:lvl>
    <w:lvl w:ilvl="1">
      <w:start w:val="1"/>
      <w:numFmt w:val="bullet"/>
      <w:lvlText w:val=""/>
      <w:lvlJc w:val="left"/>
      <w:pPr>
        <w:ind w:left="567" w:firstLine="0"/>
      </w:pPr>
    </w:lvl>
    <w:lvl w:ilvl="2">
      <w:start w:val="1"/>
      <w:numFmt w:val="bullet"/>
      <w:lvlText w:val=""/>
      <w:lvlJc w:val="left"/>
      <w:pPr>
        <w:ind w:left="567" w:firstLine="0"/>
      </w:pPr>
    </w:lvl>
    <w:lvl w:ilvl="3">
      <w:start w:val="1"/>
      <w:numFmt w:val="bullet"/>
      <w:lvlText w:val=""/>
      <w:lvlJc w:val="left"/>
      <w:pPr>
        <w:ind w:left="567" w:firstLine="0"/>
      </w:pPr>
    </w:lvl>
    <w:lvl w:ilvl="4">
      <w:start w:val="1"/>
      <w:numFmt w:val="bullet"/>
      <w:lvlText w:val=""/>
      <w:lvlJc w:val="left"/>
      <w:pPr>
        <w:ind w:left="567" w:firstLine="0"/>
      </w:pPr>
    </w:lvl>
    <w:lvl w:ilvl="5">
      <w:start w:val="1"/>
      <w:numFmt w:val="bullet"/>
      <w:lvlText w:val=""/>
      <w:lvlJc w:val="left"/>
      <w:pPr>
        <w:ind w:left="567" w:firstLine="0"/>
      </w:pPr>
    </w:lvl>
    <w:lvl w:ilvl="6">
      <w:start w:val="1"/>
      <w:numFmt w:val="bullet"/>
      <w:lvlText w:val=""/>
      <w:lvlJc w:val="left"/>
      <w:pPr>
        <w:ind w:left="567" w:firstLine="0"/>
      </w:pPr>
    </w:lvl>
    <w:lvl w:ilvl="7">
      <w:start w:val="1"/>
      <w:numFmt w:val="bullet"/>
      <w:lvlText w:val=""/>
      <w:lvlJc w:val="left"/>
      <w:pPr>
        <w:ind w:left="567" w:firstLine="0"/>
      </w:pPr>
    </w:lvl>
    <w:lvl w:ilvl="8">
      <w:start w:val="1"/>
      <w:numFmt w:val="bullet"/>
      <w:lvlText w:val=""/>
      <w:lvlJc w:val="left"/>
      <w:pPr>
        <w:ind w:left="567" w:firstLine="0"/>
      </w:pPr>
    </w:lvl>
  </w:abstractNum>
  <w:abstractNum w:abstractNumId="44" w15:restartNumberingAfterBreak="0">
    <w:nsid w:val="58947147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5" w15:restartNumberingAfterBreak="0">
    <w:nsid w:val="5B09233D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6" w15:restartNumberingAfterBreak="0">
    <w:nsid w:val="5D4570FC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7" w15:restartNumberingAfterBreak="0">
    <w:nsid w:val="5DDA4D9F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8" w15:restartNumberingAfterBreak="0">
    <w:nsid w:val="5F8822E8"/>
    <w:multiLevelType w:val="hybridMultilevel"/>
    <w:tmpl w:val="B156E784"/>
    <w:lvl w:ilvl="0" w:tplc="6854BC26">
      <w:start w:val="1"/>
      <w:numFmt w:val="lowerRoman"/>
      <w:lvlText w:val="(%1)"/>
      <w:lvlJc w:val="left"/>
      <w:pPr>
        <w:ind w:left="1648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8" w:hanging="360"/>
      </w:pPr>
    </w:lvl>
    <w:lvl w:ilvl="2" w:tplc="0422001B" w:tentative="1">
      <w:start w:val="1"/>
      <w:numFmt w:val="lowerRoman"/>
      <w:lvlText w:val="%3."/>
      <w:lvlJc w:val="right"/>
      <w:pPr>
        <w:ind w:left="2728" w:hanging="180"/>
      </w:pPr>
    </w:lvl>
    <w:lvl w:ilvl="3" w:tplc="0422000F" w:tentative="1">
      <w:start w:val="1"/>
      <w:numFmt w:val="decimal"/>
      <w:lvlText w:val="%4."/>
      <w:lvlJc w:val="left"/>
      <w:pPr>
        <w:ind w:left="3448" w:hanging="360"/>
      </w:pPr>
    </w:lvl>
    <w:lvl w:ilvl="4" w:tplc="04220019" w:tentative="1">
      <w:start w:val="1"/>
      <w:numFmt w:val="lowerLetter"/>
      <w:lvlText w:val="%5."/>
      <w:lvlJc w:val="left"/>
      <w:pPr>
        <w:ind w:left="4168" w:hanging="360"/>
      </w:pPr>
    </w:lvl>
    <w:lvl w:ilvl="5" w:tplc="0422001B" w:tentative="1">
      <w:start w:val="1"/>
      <w:numFmt w:val="lowerRoman"/>
      <w:lvlText w:val="%6."/>
      <w:lvlJc w:val="right"/>
      <w:pPr>
        <w:ind w:left="4888" w:hanging="180"/>
      </w:pPr>
    </w:lvl>
    <w:lvl w:ilvl="6" w:tplc="0422000F" w:tentative="1">
      <w:start w:val="1"/>
      <w:numFmt w:val="decimal"/>
      <w:lvlText w:val="%7."/>
      <w:lvlJc w:val="left"/>
      <w:pPr>
        <w:ind w:left="5608" w:hanging="360"/>
      </w:pPr>
    </w:lvl>
    <w:lvl w:ilvl="7" w:tplc="04220019" w:tentative="1">
      <w:start w:val="1"/>
      <w:numFmt w:val="lowerLetter"/>
      <w:lvlText w:val="%8."/>
      <w:lvlJc w:val="left"/>
      <w:pPr>
        <w:ind w:left="6328" w:hanging="360"/>
      </w:pPr>
    </w:lvl>
    <w:lvl w:ilvl="8" w:tplc="042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9" w15:restartNumberingAfterBreak="0">
    <w:nsid w:val="61217274"/>
    <w:multiLevelType w:val="hybridMultilevel"/>
    <w:tmpl w:val="BE7A025E"/>
    <w:lvl w:ilvl="0" w:tplc="5A2497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0" w15:restartNumberingAfterBreak="0">
    <w:nsid w:val="61CE5D73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1" w15:restartNumberingAfterBreak="0">
    <w:nsid w:val="62C9130E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2" w15:restartNumberingAfterBreak="0">
    <w:nsid w:val="632B3ECA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3" w15:restartNumberingAfterBreak="0">
    <w:nsid w:val="65331556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4" w15:restartNumberingAfterBreak="0">
    <w:nsid w:val="66631F8F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5" w15:restartNumberingAfterBreak="0">
    <w:nsid w:val="66BF6E1A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6" w15:restartNumberingAfterBreak="0">
    <w:nsid w:val="6A645838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7" w15:restartNumberingAfterBreak="0">
    <w:nsid w:val="6C942716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8" w15:restartNumberingAfterBreak="0">
    <w:nsid w:val="6FE612A1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9" w15:restartNumberingAfterBreak="0">
    <w:nsid w:val="71D95319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0" w15:restartNumberingAfterBreak="0">
    <w:nsid w:val="75267844"/>
    <w:multiLevelType w:val="hybridMultilevel"/>
    <w:tmpl w:val="F4923E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4950AC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2" w15:restartNumberingAfterBreak="0">
    <w:nsid w:val="760C78AD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3" w15:restartNumberingAfterBreak="0">
    <w:nsid w:val="7E3F0B75"/>
    <w:multiLevelType w:val="hybridMultilevel"/>
    <w:tmpl w:val="BE7A025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209264504">
    <w:abstractNumId w:val="49"/>
  </w:num>
  <w:num w:numId="2" w16cid:durableId="310789416">
    <w:abstractNumId w:val="50"/>
  </w:num>
  <w:num w:numId="3" w16cid:durableId="1294093622">
    <w:abstractNumId w:val="14"/>
  </w:num>
  <w:num w:numId="4" w16cid:durableId="1957177874">
    <w:abstractNumId w:val="20"/>
  </w:num>
  <w:num w:numId="5" w16cid:durableId="529999297">
    <w:abstractNumId w:val="31"/>
  </w:num>
  <w:num w:numId="6" w16cid:durableId="1072970563">
    <w:abstractNumId w:val="44"/>
  </w:num>
  <w:num w:numId="7" w16cid:durableId="1820070696">
    <w:abstractNumId w:val="6"/>
  </w:num>
  <w:num w:numId="8" w16cid:durableId="1285310209">
    <w:abstractNumId w:val="33"/>
  </w:num>
  <w:num w:numId="9" w16cid:durableId="787359889">
    <w:abstractNumId w:val="55"/>
  </w:num>
  <w:num w:numId="10" w16cid:durableId="396974275">
    <w:abstractNumId w:val="19"/>
  </w:num>
  <w:num w:numId="11" w16cid:durableId="329262614">
    <w:abstractNumId w:val="27"/>
  </w:num>
  <w:num w:numId="12" w16cid:durableId="1966351554">
    <w:abstractNumId w:val="52"/>
  </w:num>
  <w:num w:numId="13" w16cid:durableId="1558275764">
    <w:abstractNumId w:val="53"/>
  </w:num>
  <w:num w:numId="14" w16cid:durableId="77211220">
    <w:abstractNumId w:val="17"/>
  </w:num>
  <w:num w:numId="15" w16cid:durableId="612833518">
    <w:abstractNumId w:val="62"/>
  </w:num>
  <w:num w:numId="16" w16cid:durableId="1744525623">
    <w:abstractNumId w:val="41"/>
  </w:num>
  <w:num w:numId="17" w16cid:durableId="298415912">
    <w:abstractNumId w:val="45"/>
  </w:num>
  <w:num w:numId="18" w16cid:durableId="1804225633">
    <w:abstractNumId w:val="8"/>
  </w:num>
  <w:num w:numId="19" w16cid:durableId="570114602">
    <w:abstractNumId w:val="11"/>
  </w:num>
  <w:num w:numId="20" w16cid:durableId="1297494288">
    <w:abstractNumId w:val="56"/>
  </w:num>
  <w:num w:numId="21" w16cid:durableId="1239366704">
    <w:abstractNumId w:val="16"/>
  </w:num>
  <w:num w:numId="22" w16cid:durableId="805121135">
    <w:abstractNumId w:val="51"/>
  </w:num>
  <w:num w:numId="23" w16cid:durableId="2100446842">
    <w:abstractNumId w:val="36"/>
  </w:num>
  <w:num w:numId="24" w16cid:durableId="135726147">
    <w:abstractNumId w:val="4"/>
  </w:num>
  <w:num w:numId="25" w16cid:durableId="511071408">
    <w:abstractNumId w:val="54"/>
  </w:num>
  <w:num w:numId="26" w16cid:durableId="1580366793">
    <w:abstractNumId w:val="12"/>
  </w:num>
  <w:num w:numId="27" w16cid:durableId="1403529173">
    <w:abstractNumId w:val="48"/>
  </w:num>
  <w:num w:numId="28" w16cid:durableId="1310944549">
    <w:abstractNumId w:val="1"/>
  </w:num>
  <w:num w:numId="29" w16cid:durableId="1951276183">
    <w:abstractNumId w:val="28"/>
  </w:num>
  <w:num w:numId="30" w16cid:durableId="1420523800">
    <w:abstractNumId w:val="10"/>
  </w:num>
  <w:num w:numId="31" w16cid:durableId="1147278731">
    <w:abstractNumId w:val="58"/>
  </w:num>
  <w:num w:numId="32" w16cid:durableId="1369648523">
    <w:abstractNumId w:val="21"/>
  </w:num>
  <w:num w:numId="33" w16cid:durableId="1546287454">
    <w:abstractNumId w:val="38"/>
  </w:num>
  <w:num w:numId="34" w16cid:durableId="1517381166">
    <w:abstractNumId w:val="2"/>
  </w:num>
  <w:num w:numId="35" w16cid:durableId="1592205471">
    <w:abstractNumId w:val="40"/>
  </w:num>
  <w:num w:numId="36" w16cid:durableId="509954722">
    <w:abstractNumId w:val="23"/>
  </w:num>
  <w:num w:numId="37" w16cid:durableId="270015300">
    <w:abstractNumId w:val="32"/>
  </w:num>
  <w:num w:numId="38" w16cid:durableId="1087921166">
    <w:abstractNumId w:val="3"/>
  </w:num>
  <w:num w:numId="39" w16cid:durableId="2000500174">
    <w:abstractNumId w:val="43"/>
  </w:num>
  <w:num w:numId="40" w16cid:durableId="764568269">
    <w:abstractNumId w:val="25"/>
  </w:num>
  <w:num w:numId="41" w16cid:durableId="93480526">
    <w:abstractNumId w:val="18"/>
  </w:num>
  <w:num w:numId="42" w16cid:durableId="1692411131">
    <w:abstractNumId w:val="7"/>
  </w:num>
  <w:num w:numId="43" w16cid:durableId="1031800983">
    <w:abstractNumId w:val="5"/>
  </w:num>
  <w:num w:numId="44" w16cid:durableId="259485872">
    <w:abstractNumId w:val="9"/>
  </w:num>
  <w:num w:numId="45" w16cid:durableId="246888102">
    <w:abstractNumId w:val="42"/>
  </w:num>
  <w:num w:numId="46" w16cid:durableId="388236432">
    <w:abstractNumId w:val="30"/>
  </w:num>
  <w:num w:numId="47" w16cid:durableId="219951010">
    <w:abstractNumId w:val="0"/>
  </w:num>
  <w:num w:numId="48" w16cid:durableId="1934899915">
    <w:abstractNumId w:val="37"/>
  </w:num>
  <w:num w:numId="49" w16cid:durableId="347757100">
    <w:abstractNumId w:val="60"/>
  </w:num>
  <w:num w:numId="50" w16cid:durableId="958023495">
    <w:abstractNumId w:val="26"/>
  </w:num>
  <w:num w:numId="51" w16cid:durableId="353071308">
    <w:abstractNumId w:val="47"/>
  </w:num>
  <w:num w:numId="52" w16cid:durableId="571157370">
    <w:abstractNumId w:val="61"/>
  </w:num>
  <w:num w:numId="53" w16cid:durableId="343824972">
    <w:abstractNumId w:val="39"/>
  </w:num>
  <w:num w:numId="54" w16cid:durableId="714307005">
    <w:abstractNumId w:val="22"/>
  </w:num>
  <w:num w:numId="55" w16cid:durableId="792482120">
    <w:abstractNumId w:val="15"/>
  </w:num>
  <w:num w:numId="56" w16cid:durableId="736978301">
    <w:abstractNumId w:val="59"/>
  </w:num>
  <w:num w:numId="57" w16cid:durableId="445278110">
    <w:abstractNumId w:val="29"/>
  </w:num>
  <w:num w:numId="58" w16cid:durableId="653677860">
    <w:abstractNumId w:val="63"/>
  </w:num>
  <w:num w:numId="59" w16cid:durableId="1381858020">
    <w:abstractNumId w:val="13"/>
  </w:num>
  <w:num w:numId="60" w16cid:durableId="834615469">
    <w:abstractNumId w:val="35"/>
  </w:num>
  <w:num w:numId="61" w16cid:durableId="386537759">
    <w:abstractNumId w:val="34"/>
  </w:num>
  <w:num w:numId="62" w16cid:durableId="603656633">
    <w:abstractNumId w:val="57"/>
  </w:num>
  <w:num w:numId="63" w16cid:durableId="521668278">
    <w:abstractNumId w:val="24"/>
  </w:num>
  <w:num w:numId="64" w16cid:durableId="1066151925">
    <w:abstractNumId w:val="4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283"/>
    <w:rsid w:val="00040982"/>
    <w:rsid w:val="000531BE"/>
    <w:rsid w:val="0005724B"/>
    <w:rsid w:val="000872CD"/>
    <w:rsid w:val="000C6390"/>
    <w:rsid w:val="000D3FAB"/>
    <w:rsid w:val="000D4E29"/>
    <w:rsid w:val="000E66DF"/>
    <w:rsid w:val="0010372A"/>
    <w:rsid w:val="00121243"/>
    <w:rsid w:val="0012551A"/>
    <w:rsid w:val="0013171F"/>
    <w:rsid w:val="00150D86"/>
    <w:rsid w:val="0016219F"/>
    <w:rsid w:val="00177D43"/>
    <w:rsid w:val="001945FF"/>
    <w:rsid w:val="001A6B1A"/>
    <w:rsid w:val="001A7E53"/>
    <w:rsid w:val="001D3292"/>
    <w:rsid w:val="001E492E"/>
    <w:rsid w:val="002000F5"/>
    <w:rsid w:val="00213D7B"/>
    <w:rsid w:val="0021408B"/>
    <w:rsid w:val="00235B03"/>
    <w:rsid w:val="00251933"/>
    <w:rsid w:val="00264A20"/>
    <w:rsid w:val="00265732"/>
    <w:rsid w:val="00274338"/>
    <w:rsid w:val="002B26B3"/>
    <w:rsid w:val="002C18AC"/>
    <w:rsid w:val="002D5151"/>
    <w:rsid w:val="002F5025"/>
    <w:rsid w:val="002F77DE"/>
    <w:rsid w:val="00311A5D"/>
    <w:rsid w:val="00317C49"/>
    <w:rsid w:val="00323E92"/>
    <w:rsid w:val="00333079"/>
    <w:rsid w:val="0033433A"/>
    <w:rsid w:val="003522FA"/>
    <w:rsid w:val="00354EA9"/>
    <w:rsid w:val="00363FC8"/>
    <w:rsid w:val="00367D63"/>
    <w:rsid w:val="003775D0"/>
    <w:rsid w:val="003E0DA1"/>
    <w:rsid w:val="003F716F"/>
    <w:rsid w:val="00400220"/>
    <w:rsid w:val="00400BCA"/>
    <w:rsid w:val="00404A8F"/>
    <w:rsid w:val="0040705C"/>
    <w:rsid w:val="00412C8D"/>
    <w:rsid w:val="00421E87"/>
    <w:rsid w:val="00431269"/>
    <w:rsid w:val="00432FB3"/>
    <w:rsid w:val="00433D5A"/>
    <w:rsid w:val="004541C8"/>
    <w:rsid w:val="00473236"/>
    <w:rsid w:val="00483E76"/>
    <w:rsid w:val="004B2E9B"/>
    <w:rsid w:val="004B633B"/>
    <w:rsid w:val="004C34E8"/>
    <w:rsid w:val="004C3598"/>
    <w:rsid w:val="004C6900"/>
    <w:rsid w:val="004E3C19"/>
    <w:rsid w:val="005026D4"/>
    <w:rsid w:val="00514988"/>
    <w:rsid w:val="00536B6C"/>
    <w:rsid w:val="00561651"/>
    <w:rsid w:val="00572F7A"/>
    <w:rsid w:val="00591BFD"/>
    <w:rsid w:val="005B7D44"/>
    <w:rsid w:val="005D09B6"/>
    <w:rsid w:val="005D4AA7"/>
    <w:rsid w:val="005D7F22"/>
    <w:rsid w:val="005F50AE"/>
    <w:rsid w:val="005F7B8E"/>
    <w:rsid w:val="006070C2"/>
    <w:rsid w:val="00614C17"/>
    <w:rsid w:val="00626380"/>
    <w:rsid w:val="00637DEC"/>
    <w:rsid w:val="00645A3C"/>
    <w:rsid w:val="00650F34"/>
    <w:rsid w:val="006616BD"/>
    <w:rsid w:val="00691E1A"/>
    <w:rsid w:val="006A3D05"/>
    <w:rsid w:val="006A7B47"/>
    <w:rsid w:val="006B5483"/>
    <w:rsid w:val="006C5679"/>
    <w:rsid w:val="006D54FA"/>
    <w:rsid w:val="00710C81"/>
    <w:rsid w:val="00716357"/>
    <w:rsid w:val="00726997"/>
    <w:rsid w:val="00726B31"/>
    <w:rsid w:val="0073639A"/>
    <w:rsid w:val="00747283"/>
    <w:rsid w:val="007479A1"/>
    <w:rsid w:val="007565D7"/>
    <w:rsid w:val="007706F4"/>
    <w:rsid w:val="007721E6"/>
    <w:rsid w:val="00790D10"/>
    <w:rsid w:val="0079101F"/>
    <w:rsid w:val="007A0CED"/>
    <w:rsid w:val="007A4EFC"/>
    <w:rsid w:val="007B7BE8"/>
    <w:rsid w:val="007C3D2C"/>
    <w:rsid w:val="007C4632"/>
    <w:rsid w:val="007C4A5F"/>
    <w:rsid w:val="007F15B6"/>
    <w:rsid w:val="007F28E2"/>
    <w:rsid w:val="00807612"/>
    <w:rsid w:val="00825977"/>
    <w:rsid w:val="00831694"/>
    <w:rsid w:val="00831AA5"/>
    <w:rsid w:val="0083506C"/>
    <w:rsid w:val="00844494"/>
    <w:rsid w:val="00850A85"/>
    <w:rsid w:val="00853C9B"/>
    <w:rsid w:val="00855CD4"/>
    <w:rsid w:val="008575F0"/>
    <w:rsid w:val="00881AA7"/>
    <w:rsid w:val="008953F3"/>
    <w:rsid w:val="008A3440"/>
    <w:rsid w:val="008B5638"/>
    <w:rsid w:val="008C37B2"/>
    <w:rsid w:val="008D298D"/>
    <w:rsid w:val="008F11B3"/>
    <w:rsid w:val="009009E7"/>
    <w:rsid w:val="00902185"/>
    <w:rsid w:val="009247B4"/>
    <w:rsid w:val="00925231"/>
    <w:rsid w:val="0094287C"/>
    <w:rsid w:val="009460F7"/>
    <w:rsid w:val="00951598"/>
    <w:rsid w:val="009515AD"/>
    <w:rsid w:val="00955E44"/>
    <w:rsid w:val="009616E4"/>
    <w:rsid w:val="00962775"/>
    <w:rsid w:val="00966D96"/>
    <w:rsid w:val="00992F2A"/>
    <w:rsid w:val="0099648A"/>
    <w:rsid w:val="009A33C7"/>
    <w:rsid w:val="009B08BF"/>
    <w:rsid w:val="009C4430"/>
    <w:rsid w:val="009D1283"/>
    <w:rsid w:val="009F2A1B"/>
    <w:rsid w:val="00A00384"/>
    <w:rsid w:val="00A0602C"/>
    <w:rsid w:val="00A35E1C"/>
    <w:rsid w:val="00A41489"/>
    <w:rsid w:val="00A42514"/>
    <w:rsid w:val="00A5014B"/>
    <w:rsid w:val="00A53241"/>
    <w:rsid w:val="00A74FAE"/>
    <w:rsid w:val="00A83385"/>
    <w:rsid w:val="00AA7D3A"/>
    <w:rsid w:val="00AE45BC"/>
    <w:rsid w:val="00AF207C"/>
    <w:rsid w:val="00B151A3"/>
    <w:rsid w:val="00B16B7F"/>
    <w:rsid w:val="00B250B0"/>
    <w:rsid w:val="00B62CA6"/>
    <w:rsid w:val="00B74ADB"/>
    <w:rsid w:val="00BC223C"/>
    <w:rsid w:val="00C00312"/>
    <w:rsid w:val="00C25542"/>
    <w:rsid w:val="00C4128A"/>
    <w:rsid w:val="00C54D06"/>
    <w:rsid w:val="00C60A1F"/>
    <w:rsid w:val="00C67E02"/>
    <w:rsid w:val="00C70AC5"/>
    <w:rsid w:val="00C76E6F"/>
    <w:rsid w:val="00C820C9"/>
    <w:rsid w:val="00CB05E6"/>
    <w:rsid w:val="00CC78F9"/>
    <w:rsid w:val="00CE348F"/>
    <w:rsid w:val="00D05716"/>
    <w:rsid w:val="00D167AC"/>
    <w:rsid w:val="00D21A6F"/>
    <w:rsid w:val="00D2668D"/>
    <w:rsid w:val="00D40BDA"/>
    <w:rsid w:val="00D5028F"/>
    <w:rsid w:val="00D63767"/>
    <w:rsid w:val="00D7058A"/>
    <w:rsid w:val="00D843CB"/>
    <w:rsid w:val="00D875C8"/>
    <w:rsid w:val="00D95D31"/>
    <w:rsid w:val="00DA02F2"/>
    <w:rsid w:val="00DA4CB3"/>
    <w:rsid w:val="00DA7AE2"/>
    <w:rsid w:val="00DB1315"/>
    <w:rsid w:val="00DC35F7"/>
    <w:rsid w:val="00DC6DB0"/>
    <w:rsid w:val="00DC7116"/>
    <w:rsid w:val="00DD380E"/>
    <w:rsid w:val="00DD4903"/>
    <w:rsid w:val="00DD5837"/>
    <w:rsid w:val="00E2757A"/>
    <w:rsid w:val="00E314F0"/>
    <w:rsid w:val="00E32DF2"/>
    <w:rsid w:val="00E57FB1"/>
    <w:rsid w:val="00E61E07"/>
    <w:rsid w:val="00E63405"/>
    <w:rsid w:val="00E740EF"/>
    <w:rsid w:val="00E776AA"/>
    <w:rsid w:val="00E81606"/>
    <w:rsid w:val="00E95F56"/>
    <w:rsid w:val="00EA1DF0"/>
    <w:rsid w:val="00EA5470"/>
    <w:rsid w:val="00EB3DEB"/>
    <w:rsid w:val="00EB7183"/>
    <w:rsid w:val="00ED1798"/>
    <w:rsid w:val="00ED765F"/>
    <w:rsid w:val="00EE04DC"/>
    <w:rsid w:val="00EE182D"/>
    <w:rsid w:val="00F21EB5"/>
    <w:rsid w:val="00F25C14"/>
    <w:rsid w:val="00F278F7"/>
    <w:rsid w:val="00F62404"/>
    <w:rsid w:val="00F77F10"/>
    <w:rsid w:val="00FA439F"/>
    <w:rsid w:val="00FC4893"/>
    <w:rsid w:val="00FC551C"/>
    <w:rsid w:val="00FD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5F475"/>
  <w15:docId w15:val="{164403FB-4258-47F7-8022-CCE04D77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Обычный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11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table" w:customStyle="1" w:styleId="12">
    <w:name w:val="Обычная таблиц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</w:style>
  <w:style w:type="paragraph" w:customStyle="1" w:styleId="a4">
    <w:name w:val="Îáû÷íûé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Peterburg" w:hAnsi="Peterburg"/>
      <w:position w:val="-1"/>
      <w:sz w:val="28"/>
      <w:szCs w:val="28"/>
      <w:lang w:val="ru-RU" w:eastAsia="ru-RU"/>
    </w:rPr>
  </w:style>
  <w:style w:type="paragraph" w:customStyle="1" w:styleId="14">
    <w:name w:val="Заголовок1"/>
    <w:basedOn w:val="10"/>
    <w:pPr>
      <w:autoSpaceDE w:val="0"/>
      <w:autoSpaceDN w:val="0"/>
      <w:adjustRightInd w:val="0"/>
      <w:jc w:val="center"/>
    </w:pPr>
    <w:rPr>
      <w:b/>
      <w:bCs/>
      <w:lang w:val="en-GB" w:eastAsia="ru-RU"/>
    </w:rPr>
  </w:style>
  <w:style w:type="paragraph" w:customStyle="1" w:styleId="21">
    <w:name w:val="Список 21"/>
    <w:basedOn w:val="10"/>
    <w:pPr>
      <w:ind w:left="566" w:hanging="283"/>
    </w:pPr>
    <w:rPr>
      <w:sz w:val="28"/>
      <w:lang w:val="ru-RU" w:eastAsia="ru-RU"/>
    </w:rPr>
  </w:style>
  <w:style w:type="paragraph" w:customStyle="1" w:styleId="15">
    <w:name w:val="Текст1"/>
    <w:basedOn w:val="10"/>
    <w:pPr>
      <w:widowControl w:val="0"/>
    </w:pPr>
    <w:rPr>
      <w:rFonts w:ascii="Lucida Console" w:hAnsi="Lucida Console"/>
      <w:sz w:val="28"/>
    </w:rPr>
  </w:style>
  <w:style w:type="paragraph" w:customStyle="1" w:styleId="ListParagraph1">
    <w:name w:val="List Paragraph1"/>
    <w:basedOn w:val="10"/>
    <w:pPr>
      <w:widowControl w:val="0"/>
      <w:autoSpaceDE w:val="0"/>
      <w:autoSpaceDN w:val="0"/>
      <w:adjustRightInd w:val="0"/>
      <w:ind w:left="720"/>
    </w:pPr>
    <w:rPr>
      <w:sz w:val="20"/>
      <w:szCs w:val="20"/>
      <w:lang w:val="ru-RU" w:eastAsia="ru-RU"/>
    </w:rPr>
  </w:style>
  <w:style w:type="paragraph" w:customStyle="1" w:styleId="16">
    <w:name w:val="Текст выноски1"/>
    <w:basedOn w:val="10"/>
    <w:rPr>
      <w:rFonts w:ascii="Tahoma" w:hAnsi="Tahoma"/>
      <w:sz w:val="16"/>
      <w:szCs w:val="16"/>
    </w:rPr>
  </w:style>
  <w:style w:type="character" w:customStyle="1" w:styleId="a5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uk-UA" w:eastAsia="uk-UA"/>
    </w:rPr>
  </w:style>
  <w:style w:type="paragraph" w:customStyle="1" w:styleId="17">
    <w:name w:val="Основной текст1"/>
    <w:basedOn w:val="10"/>
    <w:qFormat/>
    <w:pPr>
      <w:spacing w:after="120"/>
    </w:pPr>
    <w:rPr>
      <w:sz w:val="28"/>
    </w:rPr>
  </w:style>
  <w:style w:type="character" w:customStyle="1" w:styleId="a6">
    <w:name w:val="Основной текст Знак"/>
    <w:rPr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a7">
    <w:name w:val="Текст Знак"/>
    <w:rPr>
      <w:rFonts w:ascii="Lucida Console" w:hAnsi="Lucida Console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9">
    <w:name w:val="Normal (Web)"/>
    <w:basedOn w:val="a"/>
    <w:uiPriority w:val="99"/>
    <w:semiHidden/>
    <w:unhideWhenUsed/>
    <w:rsid w:val="00853C9B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264A2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9247B4"/>
    <w:pPr>
      <w:ind w:left="720"/>
      <w:contextualSpacing/>
    </w:pPr>
  </w:style>
  <w:style w:type="paragraph" w:styleId="ac">
    <w:name w:val="Intense Quote"/>
    <w:basedOn w:val="a"/>
    <w:next w:val="a"/>
    <w:link w:val="ad"/>
    <w:uiPriority w:val="30"/>
    <w:qFormat/>
    <w:rsid w:val="00614C1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d">
    <w:name w:val="Насичена цитата Знак"/>
    <w:basedOn w:val="a0"/>
    <w:link w:val="ac"/>
    <w:uiPriority w:val="30"/>
    <w:rsid w:val="00614C17"/>
    <w:rPr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614C17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CB05E6"/>
    <w:rPr>
      <w:b/>
      <w:bCs/>
      <w:smallCaps/>
      <w:color w:val="4F81BD" w:themeColor="accent1"/>
      <w:spacing w:val="5"/>
    </w:rPr>
  </w:style>
  <w:style w:type="paragraph" w:styleId="af0">
    <w:name w:val="TOC Heading"/>
    <w:basedOn w:val="1"/>
    <w:next w:val="a"/>
    <w:uiPriority w:val="39"/>
    <w:unhideWhenUsed/>
    <w:qFormat/>
    <w:rsid w:val="006616BD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rsid w:val="00A42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A42514"/>
    <w:rPr>
      <w:rFonts w:ascii="Courier New" w:eastAsia="Calibri" w:hAnsi="Courier New" w:cs="Courier New"/>
      <w:lang w:val="ru-RU" w:eastAsia="ru-RU"/>
    </w:rPr>
  </w:style>
  <w:style w:type="character" w:customStyle="1" w:styleId="ab">
    <w:name w:val="Абзац списку Знак"/>
    <w:link w:val="aa"/>
    <w:uiPriority w:val="34"/>
    <w:rsid w:val="00A42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/9Kb2RwwuTdo85S4a9M9rrtoKw==">AMUW2mVjevLe/d6C6xEGTL8Ldu5XAWoJXTzagTztIWsOeVr/wlvTBOC6ngOuAIzR3vlH80koBUaJaUBhjnwuuOzlPMUVKf9HSRgSYB/kic2MnGeUwr1gaW8=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6143</Words>
  <Characters>3503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Dek07</dc:creator>
  <cp:lastModifiedBy>user</cp:lastModifiedBy>
  <cp:revision>132</cp:revision>
  <dcterms:created xsi:type="dcterms:W3CDTF">2023-09-28T05:31:00Z</dcterms:created>
  <dcterms:modified xsi:type="dcterms:W3CDTF">2026-04-24T10:42:00Z</dcterms:modified>
</cp:coreProperties>
</file>